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2F373" w14:textId="57797863" w:rsidR="00D3102C" w:rsidRDefault="00D3102C" w:rsidP="00D3102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Кросс-поход 2022 года МКТ «ВЕСТРА» (Проверка на местности)</w:t>
      </w:r>
    </w:p>
    <w:p w14:paraId="7CC2551F" w14:textId="77777777" w:rsidR="00D3102C" w:rsidRDefault="00D3102C" w:rsidP="00D3102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Инструкция по технике безопасности </w:t>
      </w:r>
    </w:p>
    <w:p w14:paraId="46487801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Общие положения </w:t>
      </w:r>
    </w:p>
    <w:p w14:paraId="65308E03" w14:textId="73A9FC49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1.1. Настоящая инструкция обязательна для исполнения участниками и судьями во время проведения соревнований в период с 4 по 5 июня 2022 года. </w:t>
      </w:r>
    </w:p>
    <w:p w14:paraId="12C4E627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1.2. Команда, проходящая дистанцию кросс-похода, считается группой, вышедшей в спортивный туристский поход, и вся полнота ответственности за действия команды на этапах, а также ЗА ЖИЗНЬ И ЗДОРОВЬЕ УЧАСТНИКОВ ложится на руководителей и участников команды в соответствии с «Правилами проведения соревнований туристских спортивных походов…». </w:t>
      </w:r>
    </w:p>
    <w:p w14:paraId="26BE3093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1.3. В случае отсутствия в информации об этапе рекомендуемых действий команды руководитель команды при прохождении данного этапа может поступать по своему усмотрению, в соответствии с общепринятыми требованиями безопасности. </w:t>
      </w:r>
    </w:p>
    <w:p w14:paraId="695A390A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1.4. В случае если руководитель сомневается в возможности безопасного прохождения командной дистанции или отдельного этапа соревнований (по причине физической усталости, технической неподготовленности и т.п.), он ОБЯЗАН снять команду с соревнований или пропустить данный этап. </w:t>
      </w:r>
    </w:p>
    <w:p w14:paraId="454B12F8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1.5. Все участники и судьи соревнований обязаны знать и соблюдать «Методику судейства технических этапов кросс-похода», «Положение о соревнованиях», а также «Инструкцию по технике безопасности». </w:t>
      </w:r>
    </w:p>
    <w:p w14:paraId="6C2381DE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1.6. Все участники и судьи должны соблюдать нормы поведения спортсмена, быть вежливыми и дисциплинированными. </w:t>
      </w:r>
    </w:p>
    <w:p w14:paraId="293A1052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1.7. Ответственность за знание инструкции по безопасности и выполнение ее требований участниками соревнований возлагается на руководителей команд. </w:t>
      </w:r>
    </w:p>
    <w:p w14:paraId="3390D835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1.8. Ответственность за знание инструкции по безопасности и выполнение ее требований судьями соревнований возлагается на начальников судейских бригад. </w:t>
      </w:r>
    </w:p>
    <w:p w14:paraId="56C3287E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СНАРЯЖЕНИЕ </w:t>
      </w:r>
    </w:p>
    <w:p w14:paraId="17F54F4E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2.1. Экипировка участников, их снаряжение должны соответствовать требованиям Методики, Положения о соревнованиях. Все снаряжение и оборудование, используемые участниками при прохождении дистанции, должны быть допущены к применению технической комиссией. </w:t>
      </w:r>
    </w:p>
    <w:p w14:paraId="38F01B88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2.2. Руководитель команды должен постоянно контролировать состояние снаряжения в процессе соревнований, а также не допускать применения снаряжения, пришедшего в негодность. Судейская коллегия имеет право на любом этапе проверить качество снаряжения команды. </w:t>
      </w:r>
    </w:p>
    <w:p w14:paraId="6E5D1316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2.3. Основные (рабочие) веревки для перил, навесной переправы, страховки не должны иметь повреждений оплетки и прядей. </w:t>
      </w:r>
    </w:p>
    <w:p w14:paraId="03B2154D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2.4. Для организации перил, навесных переправ и страховки могут использоваться только карабины промышленного производства с муфтами, имеющие выработку не более 1 мм. 2.5. Индивидуальные страховочные системы должны не иметь повреждений, быть сертифицированы на соответствие ТР ТС (ГОСТ-Р) и/или CE/UIAA, иметь соответствующую маркировку, иметь маркировку, говорящую о дате выпуска изделия (не превышающую 10 лет). Использование беседки без грудной обвязки, </w:t>
      </w:r>
      <w:proofErr w:type="spellStart"/>
      <w:r>
        <w:rPr>
          <w:sz w:val="23"/>
          <w:szCs w:val="23"/>
        </w:rPr>
        <w:t>спелео</w:t>
      </w:r>
      <w:proofErr w:type="spellEnd"/>
      <w:r>
        <w:rPr>
          <w:sz w:val="23"/>
          <w:szCs w:val="23"/>
        </w:rPr>
        <w:t xml:space="preserve"> беседки и т.п. не допускаются. Усы </w:t>
      </w:r>
      <w:proofErr w:type="spellStart"/>
      <w:r>
        <w:rPr>
          <w:sz w:val="23"/>
          <w:szCs w:val="23"/>
        </w:rPr>
        <w:t>самостраховки</w:t>
      </w:r>
      <w:proofErr w:type="spellEnd"/>
      <w:r>
        <w:rPr>
          <w:sz w:val="23"/>
          <w:szCs w:val="23"/>
        </w:rPr>
        <w:t xml:space="preserve"> допускаются только из динамической веревки. </w:t>
      </w:r>
    </w:p>
    <w:p w14:paraId="61E7EA6F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ПЕРЕДВИЖЕНИЕ ПО ДИСТАНЦИИ </w:t>
      </w:r>
    </w:p>
    <w:p w14:paraId="19199EC2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3.1. При передвижении по дистанции по дорогам общего пользования участники должны соблюдать правила дорожного движения. </w:t>
      </w:r>
    </w:p>
    <w:p w14:paraId="06EC4AAD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3.2. На любом участке дистанции руководитель команды должен знать свое местонахождение и аварийные выходы с дистанции. </w:t>
      </w:r>
    </w:p>
    <w:p w14:paraId="5E176A47" w14:textId="77777777" w:rsidR="009904E3" w:rsidRDefault="00D3102C" w:rsidP="009904E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3.3. Руководитель команды должен всегда знать, где находятся его участники. </w:t>
      </w:r>
    </w:p>
    <w:p w14:paraId="4D87CAA0" w14:textId="55B6BA56" w:rsidR="00D3102C" w:rsidRDefault="00D3102C" w:rsidP="009904E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3.4. Разрыв между отдельными участниками при передвижении по дистанции в темное время суток не должен превышать 5 метров. </w:t>
      </w:r>
    </w:p>
    <w:p w14:paraId="6D752A7F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3.5. Запрещено прохождение через огороженные территории предприятий, дачных участков и пр. </w:t>
      </w:r>
    </w:p>
    <w:p w14:paraId="42EC4A30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3.6. Во время соревнований участники должны бережно относиться к природе, не причинять ущерб имеющимся на пути строениям и растительности. Оставлять мусор можно только в специально отведенных местах. Участники должны устранять все следы своего пребывания на стоянках. </w:t>
      </w:r>
    </w:p>
    <w:p w14:paraId="7DE6FD9C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3.7. Команда обязана передвигаться по дистанции минимум с двумя включенными мобильными телефонами, указанными в «Заявке на участие…» и переносной зарядной ёмкостью «</w:t>
      </w:r>
      <w:proofErr w:type="spellStart"/>
      <w:r>
        <w:rPr>
          <w:sz w:val="23"/>
          <w:szCs w:val="23"/>
        </w:rPr>
        <w:t>power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bank</w:t>
      </w:r>
      <w:proofErr w:type="spellEnd"/>
      <w:r>
        <w:rPr>
          <w:sz w:val="23"/>
          <w:szCs w:val="23"/>
        </w:rPr>
        <w:t xml:space="preserve">», гарантирующей подзарядку телефонов в течение всего времени проведения соревнований. </w:t>
      </w:r>
    </w:p>
    <w:p w14:paraId="219C3246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ДЕЙСТВИЯ УЧАСТНИКОВ ПРИ ВОЗНИКНОВЕНИИ АВАРИЙНОЙ СИТУАЦИИ </w:t>
      </w:r>
    </w:p>
    <w:p w14:paraId="004170CA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4.1. Аварийной ситуацией на дистанции соревнований считаются: превышение контрольного времени маршрута (до 22.00); потеря участника; средняя, тяжёлая травмы участника. </w:t>
      </w:r>
    </w:p>
    <w:p w14:paraId="6990A230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4.2. При выходе из контрольного времени маршрута команда направляется в место аварийного выхода с дистанции (сбора команд на финише маршрута). Руководитель должен связаться по мобильному телефону с ГСК соревнований и сообщить свое местонахождение. </w:t>
      </w:r>
    </w:p>
    <w:p w14:paraId="6CAAFD1A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4.3. При потере участника команда прекращает движение, голосовыми и световыми сигналами пытаться вызвать участника. В случае, если сигналы не дают результата, команда должна немедленно выходить на ближайший этап и далее поступать согласно решениям ГСК. Руководитель должен связаться по мобильному телефону с ГСК соревнований и сообщить о сложившейся ситуации. </w:t>
      </w:r>
    </w:p>
    <w:p w14:paraId="76BCCBB9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4.4. В случае, если заблудившийся участник встречает другую команду, он должен следовать в её составе до ближайшего этапа и дальше действовать согласно решениям ГСК. </w:t>
      </w:r>
    </w:p>
    <w:p w14:paraId="43E06D05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4.5. При травмах средней тяжести (например, растяжение, ушиб головы) команда оказывает первую доврачебную помощь и выходит на ближайший этап. При необходимости команда самостоятельно транспортирует пострадавшего. Руководитель должен связаться по мобильному телефону с ГСК соревнований и сообщить о сложившейся ситуации. Далее команда поступает согласно решениям ГСК. </w:t>
      </w:r>
    </w:p>
    <w:p w14:paraId="13C3398D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4.6. При тяжёлых травмах (переломы, вывихи, сильные ушибы головы и другие серьёзные травмы) – пострадавший остаётся на месте. Команда оказывает первую доврачебную помощь и немедленно сообщает о случившемся на ближайший этап. Руководитель должен связаться по мобильному телефону с ГСК соревнований и сообщить о сложившейся ситуации. Далее команда поступает согласно решениям ГСК. </w:t>
      </w:r>
    </w:p>
    <w:p w14:paraId="43839CCE" w14:textId="77777777" w:rsidR="00D3102C" w:rsidRDefault="00D3102C" w:rsidP="00D3102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4.7. Команда обязана оказывать помощь другим командам, в которых произошла ЧС. ОБРАЩАЕМ ВНИМАНИЕ УЧАСТНИКОВ Подпись участника соревнований в «Заявке на участие в Кросс-походе» о знании техники безопасности означает, что положения данного документа участником изучены и приняты. Помимо того, что нарушение инструкции по технике безопасности, угрожает вашему здоровью, за него можно будет получить штрафные баллы. Нарушение инструкции по технике безопасности на технических этапах штрафуется в соответствии с табли</w:t>
      </w:r>
      <w:bookmarkStart w:id="0" w:name="_GoBack"/>
      <w:bookmarkEnd w:id="0"/>
      <w:r>
        <w:rPr>
          <w:sz w:val="23"/>
          <w:szCs w:val="23"/>
        </w:rPr>
        <w:t xml:space="preserve">цей технических штрафов. Грубые нарушения техники безопасности могут повлечь снятие команды с соревнований. </w:t>
      </w:r>
    </w:p>
    <w:p w14:paraId="2B2368B9" w14:textId="77777777" w:rsidR="00D3102C" w:rsidRPr="009904E3" w:rsidRDefault="00D3102C" w:rsidP="00D3102C">
      <w:pPr>
        <w:pStyle w:val="Default"/>
        <w:rPr>
          <w:sz w:val="23"/>
          <w:szCs w:val="23"/>
        </w:rPr>
      </w:pPr>
      <w:r w:rsidRPr="009904E3">
        <w:rPr>
          <w:i/>
          <w:iCs/>
          <w:sz w:val="23"/>
          <w:szCs w:val="23"/>
        </w:rPr>
        <w:t xml:space="preserve">Телефоны для связи при возникновении аварийных и чрезвычайных ситуаций: </w:t>
      </w:r>
    </w:p>
    <w:p w14:paraId="08754B8A" w14:textId="59596627" w:rsidR="00D3102C" w:rsidRPr="009904E3" w:rsidRDefault="009904E3" w:rsidP="00D3102C">
      <w:pPr>
        <w:pStyle w:val="Default"/>
        <w:rPr>
          <w:sz w:val="23"/>
          <w:szCs w:val="23"/>
        </w:rPr>
      </w:pPr>
      <w:r w:rsidRPr="009904E3">
        <w:rPr>
          <w:i/>
          <w:iCs/>
          <w:sz w:val="23"/>
          <w:szCs w:val="23"/>
        </w:rPr>
        <w:t>Никоноров Алексей</w:t>
      </w:r>
      <w:r w:rsidR="00D3102C" w:rsidRPr="009904E3">
        <w:rPr>
          <w:i/>
          <w:iCs/>
          <w:sz w:val="23"/>
          <w:szCs w:val="23"/>
        </w:rPr>
        <w:t xml:space="preserve"> – </w:t>
      </w:r>
      <w:r w:rsidRPr="009904E3">
        <w:rPr>
          <w:i/>
          <w:iCs/>
          <w:sz w:val="23"/>
          <w:szCs w:val="23"/>
        </w:rPr>
        <w:t>+79636016691</w:t>
      </w:r>
    </w:p>
    <w:p w14:paraId="16DFA7CE" w14:textId="3AC9DC74" w:rsidR="00D3102C" w:rsidRPr="009904E3" w:rsidRDefault="009904E3" w:rsidP="00D3102C">
      <w:pPr>
        <w:pStyle w:val="Default"/>
        <w:rPr>
          <w:sz w:val="23"/>
          <w:szCs w:val="23"/>
        </w:rPr>
      </w:pPr>
      <w:proofErr w:type="spellStart"/>
      <w:r w:rsidRPr="009904E3">
        <w:rPr>
          <w:i/>
          <w:iCs/>
          <w:sz w:val="23"/>
          <w:szCs w:val="23"/>
        </w:rPr>
        <w:t>Галдин</w:t>
      </w:r>
      <w:proofErr w:type="spellEnd"/>
      <w:r w:rsidRPr="009904E3">
        <w:rPr>
          <w:i/>
          <w:iCs/>
          <w:sz w:val="23"/>
          <w:szCs w:val="23"/>
        </w:rPr>
        <w:t xml:space="preserve"> Илья</w:t>
      </w:r>
      <w:r w:rsidR="00D3102C" w:rsidRPr="009904E3">
        <w:rPr>
          <w:i/>
          <w:iCs/>
          <w:sz w:val="23"/>
          <w:szCs w:val="23"/>
        </w:rPr>
        <w:t xml:space="preserve"> – </w:t>
      </w:r>
      <w:r w:rsidRPr="009904E3">
        <w:rPr>
          <w:i/>
          <w:iCs/>
          <w:sz w:val="23"/>
          <w:szCs w:val="23"/>
        </w:rPr>
        <w:t>+79035358423</w:t>
      </w:r>
      <w:r w:rsidR="00D3102C" w:rsidRPr="009904E3">
        <w:rPr>
          <w:i/>
          <w:iCs/>
          <w:sz w:val="23"/>
          <w:szCs w:val="23"/>
        </w:rPr>
        <w:t xml:space="preserve"> </w:t>
      </w:r>
    </w:p>
    <w:p w14:paraId="1D3545EE" w14:textId="0D9D4D3D" w:rsidR="00D3102C" w:rsidRDefault="009904E3" w:rsidP="00D3102C">
      <w:pPr>
        <w:pStyle w:val="Default"/>
        <w:rPr>
          <w:sz w:val="23"/>
          <w:szCs w:val="23"/>
        </w:rPr>
      </w:pPr>
      <w:r w:rsidRPr="009904E3">
        <w:rPr>
          <w:i/>
          <w:iCs/>
          <w:sz w:val="23"/>
          <w:szCs w:val="23"/>
        </w:rPr>
        <w:t>Романов Андрей</w:t>
      </w:r>
      <w:r w:rsidR="00D3102C" w:rsidRPr="009904E3">
        <w:rPr>
          <w:i/>
          <w:iCs/>
          <w:sz w:val="23"/>
          <w:szCs w:val="23"/>
        </w:rPr>
        <w:t xml:space="preserve"> – </w:t>
      </w:r>
      <w:r w:rsidRPr="009904E3">
        <w:rPr>
          <w:i/>
          <w:iCs/>
          <w:sz w:val="23"/>
          <w:szCs w:val="23"/>
        </w:rPr>
        <w:t>+79647107060</w:t>
      </w:r>
    </w:p>
    <w:p w14:paraId="28022EA4" w14:textId="1FC888DD" w:rsidR="007911F2" w:rsidRDefault="00D3102C" w:rsidP="00D3102C">
      <w:r>
        <w:rPr>
          <w:b/>
          <w:bCs/>
          <w:sz w:val="28"/>
          <w:szCs w:val="28"/>
        </w:rPr>
        <w:t>Удачи и безаварийности на дистанции!</w:t>
      </w:r>
    </w:p>
    <w:sectPr w:rsidR="00791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02C"/>
    <w:rsid w:val="003B236D"/>
    <w:rsid w:val="007911F2"/>
    <w:rsid w:val="00887C96"/>
    <w:rsid w:val="009904E3"/>
    <w:rsid w:val="00D3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CAD6B"/>
  <w15:chartTrackingRefBased/>
  <w15:docId w15:val="{3A7F9D01-504A-43F0-8316-FC7D03E1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310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983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 Galdin</dc:creator>
  <cp:keywords/>
  <dc:description/>
  <cp:lastModifiedBy>Ilya Galdin</cp:lastModifiedBy>
  <cp:revision>2</cp:revision>
  <dcterms:created xsi:type="dcterms:W3CDTF">2022-05-27T19:46:00Z</dcterms:created>
  <dcterms:modified xsi:type="dcterms:W3CDTF">2022-05-29T22:09:00Z</dcterms:modified>
</cp:coreProperties>
</file>