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5326" w:type="dxa"/>
        <w:tblInd w:w="91" w:type="dxa"/>
        <w:tblLayout w:type="fixed"/>
        <w:tblLook w:val="04A0"/>
      </w:tblPr>
      <w:tblGrid>
        <w:gridCol w:w="868"/>
        <w:gridCol w:w="709"/>
        <w:gridCol w:w="1984"/>
        <w:gridCol w:w="6095"/>
        <w:gridCol w:w="709"/>
        <w:gridCol w:w="708"/>
        <w:gridCol w:w="709"/>
        <w:gridCol w:w="709"/>
        <w:gridCol w:w="709"/>
        <w:gridCol w:w="709"/>
        <w:gridCol w:w="709"/>
        <w:gridCol w:w="708"/>
      </w:tblGrid>
      <w:tr w:rsidR="00734C1E" w:rsidRPr="00734C1E" w:rsidTr="002540C3">
        <w:trPr>
          <w:trHeight w:val="540"/>
        </w:trPr>
        <w:tc>
          <w:tcPr>
            <w:tcW w:w="15326" w:type="dxa"/>
            <w:gridSpan w:val="12"/>
            <w:tcBorders>
              <w:top w:val="nil"/>
              <w:left w:val="nil"/>
              <w:bottom w:val="nil"/>
              <w:right w:val="nil"/>
            </w:tcBorders>
            <w:shd w:val="clear" w:color="auto" w:fill="auto"/>
            <w:hideMark/>
          </w:tcPr>
          <w:p w:rsidR="00734C1E" w:rsidRPr="00734C1E" w:rsidRDefault="00734C1E" w:rsidP="00E3396A">
            <w:pPr>
              <w:spacing w:after="0" w:line="240" w:lineRule="auto"/>
              <w:jc w:val="center"/>
              <w:rPr>
                <w:rFonts w:ascii="Calibri" w:eastAsia="Times New Roman" w:hAnsi="Calibri" w:cs="Arial"/>
                <w:b/>
                <w:bCs/>
                <w:sz w:val="28"/>
                <w:szCs w:val="28"/>
                <w:lang w:eastAsia="ru-RU"/>
              </w:rPr>
            </w:pPr>
            <w:r w:rsidRPr="00734C1E">
              <w:rPr>
                <w:rFonts w:ascii="Calibri" w:eastAsia="Times New Roman" w:hAnsi="Calibri" w:cs="Arial"/>
                <w:b/>
                <w:bCs/>
                <w:sz w:val="28"/>
                <w:szCs w:val="28"/>
                <w:lang w:eastAsia="ru-RU"/>
              </w:rPr>
              <w:t xml:space="preserve">УЧЕБНЫЙ ПЛАН </w:t>
            </w:r>
            <w:r w:rsidR="000150DF">
              <w:rPr>
                <w:rFonts w:ascii="Calibri" w:eastAsia="Times New Roman" w:hAnsi="Calibri" w:cs="Arial"/>
                <w:b/>
                <w:bCs/>
                <w:sz w:val="28"/>
                <w:szCs w:val="28"/>
                <w:lang w:eastAsia="ru-RU"/>
              </w:rPr>
              <w:t xml:space="preserve">ПОЭТАПНОЙ </w:t>
            </w:r>
            <w:r w:rsidRPr="00734C1E">
              <w:rPr>
                <w:rFonts w:ascii="Calibri" w:eastAsia="Times New Roman" w:hAnsi="Calibri" w:cs="Arial"/>
                <w:b/>
                <w:bCs/>
                <w:sz w:val="28"/>
                <w:szCs w:val="28"/>
                <w:lang w:eastAsia="ru-RU"/>
              </w:rPr>
              <w:t xml:space="preserve">НАЧАЛЬНОЙ И СПОРТИВНОЙ ПОДГОТОВКИ АЛЬПИНИСТОВ  </w:t>
            </w:r>
            <w:r w:rsidR="00E3396A">
              <w:rPr>
                <w:rFonts w:ascii="Calibri" w:eastAsia="Times New Roman" w:hAnsi="Calibri" w:cs="Arial"/>
                <w:b/>
                <w:bCs/>
                <w:sz w:val="28"/>
                <w:szCs w:val="28"/>
                <w:lang w:eastAsia="ru-RU"/>
              </w:rPr>
              <w:t xml:space="preserve">                   </w:t>
            </w:r>
            <w:r w:rsidR="002540C3" w:rsidRPr="00734C1E">
              <w:rPr>
                <w:rFonts w:ascii="Calibri" w:eastAsia="Times New Roman" w:hAnsi="Calibri" w:cs="Arial"/>
                <w:b/>
                <w:bCs/>
                <w:sz w:val="28"/>
                <w:szCs w:val="28"/>
                <w:lang w:eastAsia="ru-RU"/>
              </w:rPr>
              <w:t>При</w:t>
            </w:r>
            <w:r w:rsidR="002540C3">
              <w:rPr>
                <w:rFonts w:ascii="Calibri" w:eastAsia="Times New Roman" w:hAnsi="Calibri" w:cs="Arial"/>
                <w:b/>
                <w:bCs/>
                <w:sz w:val="28"/>
                <w:szCs w:val="28"/>
                <w:lang w:eastAsia="ru-RU"/>
              </w:rPr>
              <w:t>ложение 2.</w:t>
            </w:r>
          </w:p>
        </w:tc>
      </w:tr>
      <w:tr w:rsidR="00734C1E" w:rsidRPr="00734C1E" w:rsidTr="000F4EC0">
        <w:trPr>
          <w:trHeight w:val="276"/>
        </w:trPr>
        <w:tc>
          <w:tcPr>
            <w:tcW w:w="86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34C1E" w:rsidRPr="00734C1E" w:rsidRDefault="00734C1E" w:rsidP="00734C1E">
            <w:pPr>
              <w:spacing w:after="0" w:line="240" w:lineRule="auto"/>
              <w:jc w:val="center"/>
              <w:rPr>
                <w:rFonts w:ascii="Calibri" w:eastAsia="Times New Roman" w:hAnsi="Calibri" w:cs="Arial"/>
                <w:b/>
                <w:bCs/>
                <w:sz w:val="20"/>
                <w:szCs w:val="20"/>
                <w:lang w:eastAsia="ru-RU"/>
              </w:rPr>
            </w:pPr>
            <w:r w:rsidRPr="00734C1E">
              <w:rPr>
                <w:rFonts w:ascii="Calibri" w:eastAsia="Times New Roman" w:hAnsi="Calibri" w:cs="Arial"/>
                <w:b/>
                <w:bCs/>
                <w:sz w:val="20"/>
                <w:szCs w:val="20"/>
                <w:lang w:eastAsia="ru-RU"/>
              </w:rPr>
              <w:t>Раздел</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34C1E" w:rsidRPr="00734C1E" w:rsidRDefault="00734C1E" w:rsidP="00734C1E">
            <w:pPr>
              <w:spacing w:after="0" w:line="240" w:lineRule="auto"/>
              <w:jc w:val="center"/>
              <w:rPr>
                <w:rFonts w:ascii="Calibri" w:eastAsia="Times New Roman" w:hAnsi="Calibri" w:cs="Arial"/>
                <w:b/>
                <w:bCs/>
                <w:sz w:val="20"/>
                <w:szCs w:val="20"/>
                <w:lang w:eastAsia="ru-RU"/>
              </w:rPr>
            </w:pPr>
            <w:r w:rsidRPr="00734C1E">
              <w:rPr>
                <w:rFonts w:ascii="Calibri" w:eastAsia="Times New Roman" w:hAnsi="Calibri" w:cs="Arial"/>
                <w:b/>
                <w:bCs/>
                <w:sz w:val="20"/>
                <w:szCs w:val="20"/>
                <w:lang w:eastAsia="ru-RU"/>
              </w:rPr>
              <w:t xml:space="preserve">№ </w:t>
            </w:r>
            <w:proofErr w:type="gramStart"/>
            <w:r w:rsidRPr="00734C1E">
              <w:rPr>
                <w:rFonts w:ascii="Calibri" w:eastAsia="Times New Roman" w:hAnsi="Calibri" w:cs="Arial"/>
                <w:b/>
                <w:bCs/>
                <w:sz w:val="20"/>
                <w:szCs w:val="20"/>
                <w:lang w:eastAsia="ru-RU"/>
              </w:rPr>
              <w:t>п</w:t>
            </w:r>
            <w:proofErr w:type="gramEnd"/>
            <w:r w:rsidRPr="00734C1E">
              <w:rPr>
                <w:rFonts w:ascii="Calibri" w:eastAsia="Times New Roman" w:hAnsi="Calibri" w:cs="Arial"/>
                <w:b/>
                <w:bCs/>
                <w:sz w:val="20"/>
                <w:szCs w:val="20"/>
                <w:lang w:eastAsia="ru-RU"/>
              </w:rPr>
              <w:t>/п</w:t>
            </w:r>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34C1E" w:rsidRPr="00734C1E" w:rsidRDefault="00734C1E" w:rsidP="00734C1E">
            <w:pPr>
              <w:spacing w:after="0" w:line="240" w:lineRule="auto"/>
              <w:jc w:val="center"/>
              <w:rPr>
                <w:rFonts w:ascii="Calibri" w:eastAsia="Times New Roman" w:hAnsi="Calibri" w:cs="Arial"/>
                <w:b/>
                <w:bCs/>
                <w:sz w:val="20"/>
                <w:szCs w:val="20"/>
                <w:lang w:eastAsia="ru-RU"/>
              </w:rPr>
            </w:pPr>
            <w:r w:rsidRPr="00734C1E">
              <w:rPr>
                <w:rFonts w:ascii="Calibri" w:eastAsia="Times New Roman" w:hAnsi="Calibri" w:cs="Arial"/>
                <w:b/>
                <w:bCs/>
                <w:sz w:val="20"/>
                <w:szCs w:val="20"/>
                <w:lang w:eastAsia="ru-RU"/>
              </w:rPr>
              <w:t>Тема</w:t>
            </w:r>
          </w:p>
        </w:tc>
        <w:tc>
          <w:tcPr>
            <w:tcW w:w="609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34C1E" w:rsidRPr="00734C1E" w:rsidRDefault="00734C1E" w:rsidP="00734C1E">
            <w:pPr>
              <w:spacing w:after="0" w:line="240" w:lineRule="auto"/>
              <w:jc w:val="center"/>
              <w:rPr>
                <w:rFonts w:ascii="Calibri" w:eastAsia="Times New Roman" w:hAnsi="Calibri" w:cs="Arial"/>
                <w:b/>
                <w:bCs/>
                <w:color w:val="000000"/>
                <w:sz w:val="20"/>
                <w:szCs w:val="20"/>
                <w:lang w:eastAsia="ru-RU"/>
              </w:rPr>
            </w:pPr>
            <w:r w:rsidRPr="00734C1E">
              <w:rPr>
                <w:rFonts w:ascii="Calibri" w:eastAsia="Times New Roman" w:hAnsi="Calibri" w:cs="Arial"/>
                <w:b/>
                <w:bCs/>
                <w:color w:val="000000"/>
                <w:sz w:val="20"/>
                <w:szCs w:val="20"/>
                <w:lang w:eastAsia="ru-RU"/>
              </w:rPr>
              <w:t>Содержание</w:t>
            </w:r>
          </w:p>
        </w:tc>
        <w:tc>
          <w:tcPr>
            <w:tcW w:w="5670" w:type="dxa"/>
            <w:gridSpan w:val="8"/>
            <w:tcBorders>
              <w:top w:val="single" w:sz="4" w:space="0" w:color="auto"/>
              <w:left w:val="nil"/>
              <w:bottom w:val="single" w:sz="4" w:space="0" w:color="auto"/>
              <w:right w:val="single" w:sz="4" w:space="0" w:color="auto"/>
            </w:tcBorders>
            <w:shd w:val="clear" w:color="auto" w:fill="auto"/>
            <w:vAlign w:val="bottom"/>
            <w:hideMark/>
          </w:tcPr>
          <w:p w:rsidR="00734C1E" w:rsidRPr="00734C1E" w:rsidRDefault="00734C1E" w:rsidP="00734C1E">
            <w:pPr>
              <w:spacing w:after="0" w:line="240" w:lineRule="auto"/>
              <w:jc w:val="center"/>
              <w:rPr>
                <w:rFonts w:ascii="Calibri" w:eastAsia="Times New Roman" w:hAnsi="Calibri" w:cs="Arial"/>
                <w:b/>
                <w:bCs/>
                <w:sz w:val="20"/>
                <w:szCs w:val="20"/>
                <w:lang w:eastAsia="ru-RU"/>
              </w:rPr>
            </w:pPr>
            <w:r w:rsidRPr="00734C1E">
              <w:rPr>
                <w:rFonts w:ascii="Calibri" w:eastAsia="Times New Roman" w:hAnsi="Calibri" w:cs="Arial"/>
                <w:b/>
                <w:bCs/>
                <w:sz w:val="20"/>
                <w:szCs w:val="20"/>
                <w:lang w:eastAsia="ru-RU"/>
              </w:rPr>
              <w:t>ЭТАПЫ ПОДГОТОВКИ</w:t>
            </w:r>
          </w:p>
        </w:tc>
      </w:tr>
      <w:tr w:rsidR="002540C3" w:rsidRPr="00734C1E" w:rsidTr="000F4EC0">
        <w:trPr>
          <w:trHeight w:val="276"/>
        </w:trPr>
        <w:tc>
          <w:tcPr>
            <w:tcW w:w="868" w:type="dxa"/>
            <w:vMerge/>
            <w:tcBorders>
              <w:top w:val="single" w:sz="4" w:space="0" w:color="auto"/>
              <w:left w:val="single" w:sz="4" w:space="0" w:color="auto"/>
              <w:bottom w:val="single" w:sz="4" w:space="0" w:color="auto"/>
              <w:right w:val="single" w:sz="4" w:space="0" w:color="auto"/>
            </w:tcBorders>
            <w:vAlign w:val="center"/>
            <w:hideMark/>
          </w:tcPr>
          <w:p w:rsidR="00734C1E" w:rsidRPr="00734C1E" w:rsidRDefault="00734C1E" w:rsidP="00734C1E">
            <w:pPr>
              <w:spacing w:after="0" w:line="240" w:lineRule="auto"/>
              <w:rPr>
                <w:rFonts w:ascii="Calibri" w:eastAsia="Times New Roman" w:hAnsi="Calibri" w:cs="Arial"/>
                <w:b/>
                <w:bCs/>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34C1E" w:rsidRPr="00734C1E" w:rsidRDefault="00734C1E" w:rsidP="00734C1E">
            <w:pPr>
              <w:spacing w:after="0" w:line="240" w:lineRule="auto"/>
              <w:rPr>
                <w:rFonts w:ascii="Calibri" w:eastAsia="Times New Roman" w:hAnsi="Calibri" w:cs="Arial"/>
                <w:b/>
                <w:bCs/>
                <w:sz w:val="20"/>
                <w:szCs w:val="20"/>
                <w:lang w:eastAsia="ru-RU"/>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734C1E" w:rsidRPr="00734C1E" w:rsidRDefault="00734C1E" w:rsidP="00734C1E">
            <w:pPr>
              <w:spacing w:after="0" w:line="240" w:lineRule="auto"/>
              <w:rPr>
                <w:rFonts w:ascii="Calibri" w:eastAsia="Times New Roman" w:hAnsi="Calibri" w:cs="Arial"/>
                <w:b/>
                <w:bCs/>
                <w:sz w:val="20"/>
                <w:szCs w:val="20"/>
                <w:lang w:eastAsia="ru-RU"/>
              </w:rPr>
            </w:pPr>
          </w:p>
        </w:tc>
        <w:tc>
          <w:tcPr>
            <w:tcW w:w="6095" w:type="dxa"/>
            <w:vMerge/>
            <w:tcBorders>
              <w:top w:val="single" w:sz="4" w:space="0" w:color="auto"/>
              <w:left w:val="single" w:sz="4" w:space="0" w:color="auto"/>
              <w:bottom w:val="single" w:sz="4" w:space="0" w:color="auto"/>
              <w:right w:val="single" w:sz="4" w:space="0" w:color="auto"/>
            </w:tcBorders>
            <w:vAlign w:val="center"/>
            <w:hideMark/>
          </w:tcPr>
          <w:p w:rsidR="00734C1E" w:rsidRPr="00734C1E" w:rsidRDefault="00734C1E" w:rsidP="00734C1E">
            <w:pPr>
              <w:spacing w:after="0" w:line="240" w:lineRule="auto"/>
              <w:rPr>
                <w:rFonts w:ascii="Calibri" w:eastAsia="Times New Roman" w:hAnsi="Calibri" w:cs="Arial"/>
                <w:b/>
                <w:bCs/>
                <w:color w:val="000000"/>
                <w:sz w:val="20"/>
                <w:szCs w:val="20"/>
                <w:lang w:eastAsia="ru-RU"/>
              </w:rPr>
            </w:pPr>
          </w:p>
        </w:tc>
        <w:tc>
          <w:tcPr>
            <w:tcW w:w="709" w:type="dxa"/>
            <w:tcBorders>
              <w:top w:val="nil"/>
              <w:left w:val="nil"/>
              <w:bottom w:val="single" w:sz="4" w:space="0" w:color="auto"/>
              <w:right w:val="single" w:sz="4" w:space="0" w:color="auto"/>
            </w:tcBorders>
            <w:shd w:val="clear" w:color="auto" w:fill="auto"/>
            <w:vAlign w:val="bottom"/>
            <w:hideMark/>
          </w:tcPr>
          <w:p w:rsidR="00734C1E" w:rsidRPr="00734C1E" w:rsidRDefault="00734C1E" w:rsidP="00E3396A">
            <w:pPr>
              <w:spacing w:after="0" w:line="240" w:lineRule="auto"/>
              <w:rPr>
                <w:rFonts w:ascii="Calibri" w:eastAsia="Times New Roman" w:hAnsi="Calibri" w:cs="Arial"/>
                <w:b/>
                <w:bCs/>
                <w:sz w:val="20"/>
                <w:szCs w:val="20"/>
                <w:lang w:eastAsia="ru-RU"/>
              </w:rPr>
            </w:pPr>
            <w:r w:rsidRPr="00734C1E">
              <w:rPr>
                <w:rFonts w:ascii="Calibri" w:eastAsia="Times New Roman" w:hAnsi="Calibri" w:cs="Arial"/>
                <w:b/>
                <w:bCs/>
                <w:sz w:val="20"/>
                <w:szCs w:val="20"/>
                <w:lang w:eastAsia="ru-RU"/>
              </w:rPr>
              <w:t>НП</w:t>
            </w:r>
            <w:proofErr w:type="gramStart"/>
            <w:r w:rsidRPr="00734C1E">
              <w:rPr>
                <w:rFonts w:ascii="Calibri" w:eastAsia="Times New Roman" w:hAnsi="Calibri" w:cs="Arial"/>
                <w:b/>
                <w:bCs/>
                <w:sz w:val="20"/>
                <w:szCs w:val="20"/>
                <w:lang w:eastAsia="ru-RU"/>
              </w:rPr>
              <w:t>1</w:t>
            </w:r>
            <w:proofErr w:type="gramEnd"/>
          </w:p>
        </w:tc>
        <w:tc>
          <w:tcPr>
            <w:tcW w:w="708" w:type="dxa"/>
            <w:tcBorders>
              <w:top w:val="nil"/>
              <w:left w:val="nil"/>
              <w:bottom w:val="single" w:sz="4" w:space="0" w:color="auto"/>
              <w:right w:val="single" w:sz="4" w:space="0" w:color="auto"/>
            </w:tcBorders>
            <w:shd w:val="clear" w:color="auto" w:fill="auto"/>
            <w:vAlign w:val="bottom"/>
            <w:hideMark/>
          </w:tcPr>
          <w:p w:rsidR="00734C1E" w:rsidRPr="00734C1E" w:rsidRDefault="00734C1E" w:rsidP="00010D69">
            <w:pPr>
              <w:spacing w:after="0" w:line="240" w:lineRule="auto"/>
              <w:rPr>
                <w:rFonts w:ascii="Calibri" w:eastAsia="Times New Roman" w:hAnsi="Calibri" w:cs="Arial"/>
                <w:b/>
                <w:bCs/>
                <w:sz w:val="20"/>
                <w:szCs w:val="20"/>
                <w:lang w:eastAsia="ru-RU"/>
              </w:rPr>
            </w:pPr>
            <w:r w:rsidRPr="00734C1E">
              <w:rPr>
                <w:rFonts w:ascii="Calibri" w:eastAsia="Times New Roman" w:hAnsi="Calibri" w:cs="Arial"/>
                <w:b/>
                <w:bCs/>
                <w:sz w:val="20"/>
                <w:szCs w:val="20"/>
                <w:lang w:eastAsia="ru-RU"/>
              </w:rPr>
              <w:t>НП</w:t>
            </w:r>
            <w:proofErr w:type="gramStart"/>
            <w:r w:rsidRPr="00734C1E">
              <w:rPr>
                <w:rFonts w:ascii="Calibri" w:eastAsia="Times New Roman" w:hAnsi="Calibri" w:cs="Arial"/>
                <w:b/>
                <w:bCs/>
                <w:sz w:val="20"/>
                <w:szCs w:val="20"/>
                <w:lang w:eastAsia="ru-RU"/>
              </w:rPr>
              <w:t>1</w:t>
            </w:r>
            <w:proofErr w:type="gramEnd"/>
          </w:p>
        </w:tc>
        <w:tc>
          <w:tcPr>
            <w:tcW w:w="709" w:type="dxa"/>
            <w:tcBorders>
              <w:top w:val="nil"/>
              <w:left w:val="nil"/>
              <w:bottom w:val="single" w:sz="4" w:space="0" w:color="auto"/>
              <w:right w:val="single" w:sz="4" w:space="0" w:color="auto"/>
            </w:tcBorders>
            <w:shd w:val="clear" w:color="auto" w:fill="auto"/>
            <w:vAlign w:val="bottom"/>
            <w:hideMark/>
          </w:tcPr>
          <w:p w:rsidR="00734C1E" w:rsidRPr="00734C1E" w:rsidRDefault="00734C1E" w:rsidP="00010D69">
            <w:pPr>
              <w:spacing w:after="0" w:line="240" w:lineRule="auto"/>
              <w:rPr>
                <w:rFonts w:ascii="Calibri" w:eastAsia="Times New Roman" w:hAnsi="Calibri" w:cs="Arial"/>
                <w:b/>
                <w:bCs/>
                <w:sz w:val="20"/>
                <w:szCs w:val="20"/>
                <w:lang w:eastAsia="ru-RU"/>
              </w:rPr>
            </w:pPr>
            <w:r w:rsidRPr="00734C1E">
              <w:rPr>
                <w:rFonts w:ascii="Calibri" w:eastAsia="Times New Roman" w:hAnsi="Calibri" w:cs="Arial"/>
                <w:b/>
                <w:bCs/>
                <w:sz w:val="20"/>
                <w:szCs w:val="20"/>
                <w:lang w:eastAsia="ru-RU"/>
              </w:rPr>
              <w:t>НП</w:t>
            </w:r>
            <w:proofErr w:type="gramStart"/>
            <w:r w:rsidRPr="00734C1E">
              <w:rPr>
                <w:rFonts w:ascii="Calibri" w:eastAsia="Times New Roman" w:hAnsi="Calibri" w:cs="Arial"/>
                <w:b/>
                <w:bCs/>
                <w:sz w:val="20"/>
                <w:szCs w:val="20"/>
                <w:lang w:eastAsia="ru-RU"/>
              </w:rPr>
              <w:t>2</w:t>
            </w:r>
            <w:proofErr w:type="gramEnd"/>
          </w:p>
        </w:tc>
        <w:tc>
          <w:tcPr>
            <w:tcW w:w="709" w:type="dxa"/>
            <w:tcBorders>
              <w:top w:val="nil"/>
              <w:left w:val="nil"/>
              <w:bottom w:val="single" w:sz="4" w:space="0" w:color="auto"/>
              <w:right w:val="single" w:sz="4" w:space="0" w:color="auto"/>
            </w:tcBorders>
            <w:shd w:val="clear" w:color="auto" w:fill="auto"/>
            <w:vAlign w:val="bottom"/>
            <w:hideMark/>
          </w:tcPr>
          <w:p w:rsidR="00734C1E" w:rsidRPr="00734C1E" w:rsidRDefault="00734C1E" w:rsidP="00010D69">
            <w:pPr>
              <w:spacing w:after="0" w:line="240" w:lineRule="auto"/>
              <w:rPr>
                <w:rFonts w:ascii="Calibri" w:eastAsia="Times New Roman" w:hAnsi="Calibri" w:cs="Arial"/>
                <w:b/>
                <w:bCs/>
                <w:sz w:val="20"/>
                <w:szCs w:val="20"/>
                <w:lang w:eastAsia="ru-RU"/>
              </w:rPr>
            </w:pPr>
            <w:r w:rsidRPr="00734C1E">
              <w:rPr>
                <w:rFonts w:ascii="Calibri" w:eastAsia="Times New Roman" w:hAnsi="Calibri" w:cs="Arial"/>
                <w:b/>
                <w:bCs/>
                <w:sz w:val="20"/>
                <w:szCs w:val="20"/>
                <w:lang w:eastAsia="ru-RU"/>
              </w:rPr>
              <w:t>НП</w:t>
            </w:r>
            <w:proofErr w:type="gramStart"/>
            <w:r w:rsidRPr="00734C1E">
              <w:rPr>
                <w:rFonts w:ascii="Calibri" w:eastAsia="Times New Roman" w:hAnsi="Calibri" w:cs="Arial"/>
                <w:b/>
                <w:bCs/>
                <w:sz w:val="20"/>
                <w:szCs w:val="20"/>
                <w:lang w:eastAsia="ru-RU"/>
              </w:rPr>
              <w:t>2</w:t>
            </w:r>
            <w:proofErr w:type="gramEnd"/>
          </w:p>
        </w:tc>
        <w:tc>
          <w:tcPr>
            <w:tcW w:w="709" w:type="dxa"/>
            <w:tcBorders>
              <w:top w:val="nil"/>
              <w:left w:val="nil"/>
              <w:bottom w:val="single" w:sz="4" w:space="0" w:color="auto"/>
              <w:right w:val="single" w:sz="4" w:space="0" w:color="auto"/>
            </w:tcBorders>
            <w:shd w:val="clear" w:color="auto" w:fill="auto"/>
            <w:vAlign w:val="bottom"/>
            <w:hideMark/>
          </w:tcPr>
          <w:p w:rsidR="00734C1E" w:rsidRPr="00734C1E" w:rsidRDefault="00734C1E" w:rsidP="00010D69">
            <w:pPr>
              <w:spacing w:after="0" w:line="240" w:lineRule="auto"/>
              <w:rPr>
                <w:rFonts w:ascii="Calibri" w:eastAsia="Times New Roman" w:hAnsi="Calibri" w:cs="Arial"/>
                <w:b/>
                <w:bCs/>
                <w:sz w:val="20"/>
                <w:szCs w:val="20"/>
                <w:lang w:eastAsia="ru-RU"/>
              </w:rPr>
            </w:pPr>
            <w:r w:rsidRPr="00734C1E">
              <w:rPr>
                <w:rFonts w:ascii="Calibri" w:eastAsia="Times New Roman" w:hAnsi="Calibri" w:cs="Arial"/>
                <w:b/>
                <w:bCs/>
                <w:sz w:val="20"/>
                <w:szCs w:val="20"/>
                <w:lang w:eastAsia="ru-RU"/>
              </w:rPr>
              <w:t>СП</w:t>
            </w:r>
            <w:proofErr w:type="gramStart"/>
            <w:r w:rsidRPr="00734C1E">
              <w:rPr>
                <w:rFonts w:ascii="Calibri" w:eastAsia="Times New Roman" w:hAnsi="Calibri" w:cs="Arial"/>
                <w:b/>
                <w:bCs/>
                <w:sz w:val="20"/>
                <w:szCs w:val="20"/>
                <w:lang w:eastAsia="ru-RU"/>
              </w:rPr>
              <w:t>1</w:t>
            </w:r>
            <w:proofErr w:type="gramEnd"/>
          </w:p>
        </w:tc>
        <w:tc>
          <w:tcPr>
            <w:tcW w:w="709" w:type="dxa"/>
            <w:tcBorders>
              <w:top w:val="nil"/>
              <w:left w:val="nil"/>
              <w:bottom w:val="single" w:sz="4" w:space="0" w:color="auto"/>
              <w:right w:val="single" w:sz="4" w:space="0" w:color="auto"/>
            </w:tcBorders>
            <w:shd w:val="clear" w:color="auto" w:fill="auto"/>
            <w:vAlign w:val="bottom"/>
            <w:hideMark/>
          </w:tcPr>
          <w:p w:rsidR="00734C1E" w:rsidRPr="00734C1E" w:rsidRDefault="00734C1E" w:rsidP="00010D69">
            <w:pPr>
              <w:spacing w:after="0" w:line="240" w:lineRule="auto"/>
              <w:rPr>
                <w:rFonts w:ascii="Calibri" w:eastAsia="Times New Roman" w:hAnsi="Calibri" w:cs="Arial"/>
                <w:b/>
                <w:bCs/>
                <w:sz w:val="20"/>
                <w:szCs w:val="20"/>
                <w:lang w:eastAsia="ru-RU"/>
              </w:rPr>
            </w:pPr>
            <w:r w:rsidRPr="00734C1E">
              <w:rPr>
                <w:rFonts w:ascii="Calibri" w:eastAsia="Times New Roman" w:hAnsi="Calibri" w:cs="Arial"/>
                <w:b/>
                <w:bCs/>
                <w:sz w:val="20"/>
                <w:szCs w:val="20"/>
                <w:lang w:eastAsia="ru-RU"/>
              </w:rPr>
              <w:t>СП</w:t>
            </w:r>
            <w:proofErr w:type="gramStart"/>
            <w:r w:rsidRPr="00734C1E">
              <w:rPr>
                <w:rFonts w:ascii="Calibri" w:eastAsia="Times New Roman" w:hAnsi="Calibri" w:cs="Arial"/>
                <w:b/>
                <w:bCs/>
                <w:sz w:val="20"/>
                <w:szCs w:val="20"/>
                <w:lang w:eastAsia="ru-RU"/>
              </w:rPr>
              <w:t>1</w:t>
            </w:r>
            <w:proofErr w:type="gramEnd"/>
          </w:p>
        </w:tc>
        <w:tc>
          <w:tcPr>
            <w:tcW w:w="709" w:type="dxa"/>
            <w:tcBorders>
              <w:top w:val="nil"/>
              <w:left w:val="nil"/>
              <w:bottom w:val="single" w:sz="4" w:space="0" w:color="auto"/>
              <w:right w:val="single" w:sz="4" w:space="0" w:color="auto"/>
            </w:tcBorders>
            <w:shd w:val="clear" w:color="auto" w:fill="auto"/>
            <w:vAlign w:val="bottom"/>
            <w:hideMark/>
          </w:tcPr>
          <w:p w:rsidR="00734C1E" w:rsidRPr="00734C1E" w:rsidRDefault="00734C1E" w:rsidP="00010D69">
            <w:pPr>
              <w:spacing w:after="0" w:line="240" w:lineRule="auto"/>
              <w:rPr>
                <w:rFonts w:ascii="Calibri" w:eastAsia="Times New Roman" w:hAnsi="Calibri" w:cs="Arial"/>
                <w:b/>
                <w:bCs/>
                <w:sz w:val="20"/>
                <w:szCs w:val="20"/>
                <w:lang w:eastAsia="ru-RU"/>
              </w:rPr>
            </w:pPr>
            <w:r w:rsidRPr="00734C1E">
              <w:rPr>
                <w:rFonts w:ascii="Calibri" w:eastAsia="Times New Roman" w:hAnsi="Calibri" w:cs="Arial"/>
                <w:b/>
                <w:bCs/>
                <w:sz w:val="20"/>
                <w:szCs w:val="20"/>
                <w:lang w:eastAsia="ru-RU"/>
              </w:rPr>
              <w:t>СП</w:t>
            </w:r>
            <w:proofErr w:type="gramStart"/>
            <w:r w:rsidRPr="00734C1E">
              <w:rPr>
                <w:rFonts w:ascii="Calibri" w:eastAsia="Times New Roman" w:hAnsi="Calibri" w:cs="Arial"/>
                <w:b/>
                <w:bCs/>
                <w:sz w:val="20"/>
                <w:szCs w:val="20"/>
                <w:lang w:eastAsia="ru-RU"/>
              </w:rPr>
              <w:t>2</w:t>
            </w:r>
            <w:proofErr w:type="gramEnd"/>
          </w:p>
        </w:tc>
        <w:tc>
          <w:tcPr>
            <w:tcW w:w="708" w:type="dxa"/>
            <w:tcBorders>
              <w:top w:val="nil"/>
              <w:left w:val="nil"/>
              <w:bottom w:val="single" w:sz="4" w:space="0" w:color="auto"/>
              <w:right w:val="single" w:sz="4" w:space="0" w:color="auto"/>
            </w:tcBorders>
            <w:shd w:val="clear" w:color="auto" w:fill="auto"/>
            <w:vAlign w:val="bottom"/>
            <w:hideMark/>
          </w:tcPr>
          <w:p w:rsidR="00734C1E" w:rsidRPr="00734C1E" w:rsidRDefault="00734C1E" w:rsidP="00010D69">
            <w:pPr>
              <w:spacing w:after="0" w:line="240" w:lineRule="auto"/>
              <w:rPr>
                <w:rFonts w:ascii="Calibri" w:eastAsia="Times New Roman" w:hAnsi="Calibri" w:cs="Arial"/>
                <w:b/>
                <w:bCs/>
                <w:sz w:val="20"/>
                <w:szCs w:val="20"/>
                <w:lang w:eastAsia="ru-RU"/>
              </w:rPr>
            </w:pPr>
            <w:r w:rsidRPr="00734C1E">
              <w:rPr>
                <w:rFonts w:ascii="Calibri" w:eastAsia="Times New Roman" w:hAnsi="Calibri" w:cs="Arial"/>
                <w:b/>
                <w:bCs/>
                <w:sz w:val="20"/>
                <w:szCs w:val="20"/>
                <w:lang w:eastAsia="ru-RU"/>
              </w:rPr>
              <w:t>СП</w:t>
            </w:r>
            <w:proofErr w:type="gramStart"/>
            <w:r w:rsidRPr="00734C1E">
              <w:rPr>
                <w:rFonts w:ascii="Calibri" w:eastAsia="Times New Roman" w:hAnsi="Calibri" w:cs="Arial"/>
                <w:b/>
                <w:bCs/>
                <w:sz w:val="20"/>
                <w:szCs w:val="20"/>
                <w:lang w:eastAsia="ru-RU"/>
              </w:rPr>
              <w:t>2</w:t>
            </w:r>
            <w:proofErr w:type="gramEnd"/>
          </w:p>
        </w:tc>
      </w:tr>
      <w:tr w:rsidR="002540C3" w:rsidRPr="00734C1E" w:rsidTr="000F4EC0">
        <w:trPr>
          <w:trHeight w:val="71"/>
        </w:trPr>
        <w:tc>
          <w:tcPr>
            <w:tcW w:w="868" w:type="dxa"/>
            <w:vMerge/>
            <w:tcBorders>
              <w:top w:val="single" w:sz="4" w:space="0" w:color="auto"/>
              <w:left w:val="single" w:sz="4" w:space="0" w:color="auto"/>
              <w:bottom w:val="single" w:sz="4" w:space="0" w:color="auto"/>
              <w:right w:val="single" w:sz="4" w:space="0" w:color="auto"/>
            </w:tcBorders>
            <w:vAlign w:val="center"/>
            <w:hideMark/>
          </w:tcPr>
          <w:p w:rsidR="00734C1E" w:rsidRPr="00734C1E" w:rsidRDefault="00734C1E" w:rsidP="00734C1E">
            <w:pPr>
              <w:spacing w:after="0" w:line="240" w:lineRule="auto"/>
              <w:rPr>
                <w:rFonts w:ascii="Calibri" w:eastAsia="Times New Roman" w:hAnsi="Calibri" w:cs="Arial"/>
                <w:b/>
                <w:bCs/>
                <w:sz w:val="20"/>
                <w:szCs w:val="20"/>
                <w:lang w:eastAsia="ru-RU"/>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734C1E" w:rsidRPr="00734C1E" w:rsidRDefault="00734C1E" w:rsidP="00734C1E">
            <w:pPr>
              <w:spacing w:after="0" w:line="240" w:lineRule="auto"/>
              <w:rPr>
                <w:rFonts w:ascii="Calibri" w:eastAsia="Times New Roman" w:hAnsi="Calibri" w:cs="Arial"/>
                <w:b/>
                <w:bCs/>
                <w:sz w:val="20"/>
                <w:szCs w:val="20"/>
                <w:lang w:eastAsia="ru-RU"/>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734C1E" w:rsidRPr="00734C1E" w:rsidRDefault="00734C1E" w:rsidP="00734C1E">
            <w:pPr>
              <w:spacing w:after="0" w:line="240" w:lineRule="auto"/>
              <w:rPr>
                <w:rFonts w:ascii="Calibri" w:eastAsia="Times New Roman" w:hAnsi="Calibri" w:cs="Arial"/>
                <w:b/>
                <w:bCs/>
                <w:sz w:val="20"/>
                <w:szCs w:val="20"/>
                <w:lang w:eastAsia="ru-RU"/>
              </w:rPr>
            </w:pPr>
          </w:p>
        </w:tc>
        <w:tc>
          <w:tcPr>
            <w:tcW w:w="6095" w:type="dxa"/>
            <w:vMerge/>
            <w:tcBorders>
              <w:top w:val="single" w:sz="4" w:space="0" w:color="auto"/>
              <w:left w:val="single" w:sz="4" w:space="0" w:color="auto"/>
              <w:bottom w:val="single" w:sz="4" w:space="0" w:color="auto"/>
              <w:right w:val="single" w:sz="4" w:space="0" w:color="auto"/>
            </w:tcBorders>
            <w:vAlign w:val="center"/>
            <w:hideMark/>
          </w:tcPr>
          <w:p w:rsidR="00734C1E" w:rsidRPr="00734C1E" w:rsidRDefault="00734C1E" w:rsidP="00734C1E">
            <w:pPr>
              <w:spacing w:after="0" w:line="240" w:lineRule="auto"/>
              <w:rPr>
                <w:rFonts w:ascii="Calibri" w:eastAsia="Times New Roman" w:hAnsi="Calibri" w:cs="Arial"/>
                <w:b/>
                <w:bCs/>
                <w:color w:val="000000"/>
                <w:sz w:val="20"/>
                <w:szCs w:val="20"/>
                <w:lang w:eastAsia="ru-RU"/>
              </w:rPr>
            </w:pPr>
          </w:p>
        </w:tc>
        <w:tc>
          <w:tcPr>
            <w:tcW w:w="709" w:type="dxa"/>
            <w:tcBorders>
              <w:top w:val="nil"/>
              <w:left w:val="nil"/>
              <w:bottom w:val="single" w:sz="4" w:space="0" w:color="auto"/>
              <w:right w:val="single" w:sz="4" w:space="0" w:color="auto"/>
            </w:tcBorders>
            <w:shd w:val="clear" w:color="auto" w:fill="auto"/>
            <w:vAlign w:val="bottom"/>
            <w:hideMark/>
          </w:tcPr>
          <w:p w:rsidR="00734C1E" w:rsidRPr="00734C1E" w:rsidRDefault="00734C1E" w:rsidP="00734C1E">
            <w:pPr>
              <w:spacing w:after="0" w:line="240" w:lineRule="auto"/>
              <w:jc w:val="center"/>
              <w:rPr>
                <w:rFonts w:ascii="Calibri" w:eastAsia="Times New Roman" w:hAnsi="Calibri" w:cs="Arial"/>
                <w:b/>
                <w:bCs/>
                <w:sz w:val="20"/>
                <w:szCs w:val="20"/>
                <w:lang w:eastAsia="ru-RU"/>
              </w:rPr>
            </w:pPr>
            <w:r w:rsidRPr="00734C1E">
              <w:rPr>
                <w:rFonts w:ascii="Calibri" w:eastAsia="Times New Roman" w:hAnsi="Calibri" w:cs="Arial"/>
                <w:b/>
                <w:bCs/>
                <w:sz w:val="20"/>
                <w:szCs w:val="20"/>
                <w:lang w:eastAsia="ru-RU"/>
              </w:rPr>
              <w:t>Теория</w:t>
            </w:r>
          </w:p>
        </w:tc>
        <w:tc>
          <w:tcPr>
            <w:tcW w:w="708" w:type="dxa"/>
            <w:tcBorders>
              <w:top w:val="nil"/>
              <w:left w:val="nil"/>
              <w:bottom w:val="single" w:sz="4" w:space="0" w:color="auto"/>
              <w:right w:val="single" w:sz="4" w:space="0" w:color="auto"/>
            </w:tcBorders>
            <w:shd w:val="clear" w:color="auto" w:fill="auto"/>
            <w:vAlign w:val="bottom"/>
            <w:hideMark/>
          </w:tcPr>
          <w:p w:rsidR="00734C1E" w:rsidRPr="00734C1E" w:rsidRDefault="00734C1E" w:rsidP="00734C1E">
            <w:pPr>
              <w:spacing w:after="0" w:line="240" w:lineRule="auto"/>
              <w:jc w:val="center"/>
              <w:rPr>
                <w:rFonts w:ascii="Calibri" w:eastAsia="Times New Roman" w:hAnsi="Calibri" w:cs="Arial"/>
                <w:b/>
                <w:bCs/>
                <w:sz w:val="20"/>
                <w:szCs w:val="20"/>
                <w:lang w:eastAsia="ru-RU"/>
              </w:rPr>
            </w:pPr>
            <w:r w:rsidRPr="00734C1E">
              <w:rPr>
                <w:rFonts w:ascii="Calibri" w:eastAsia="Times New Roman" w:hAnsi="Calibri" w:cs="Arial"/>
                <w:b/>
                <w:bCs/>
                <w:sz w:val="20"/>
                <w:szCs w:val="20"/>
                <w:lang w:eastAsia="ru-RU"/>
              </w:rPr>
              <w:t>Практика</w:t>
            </w:r>
          </w:p>
        </w:tc>
        <w:tc>
          <w:tcPr>
            <w:tcW w:w="709" w:type="dxa"/>
            <w:tcBorders>
              <w:top w:val="nil"/>
              <w:left w:val="nil"/>
              <w:bottom w:val="single" w:sz="4" w:space="0" w:color="auto"/>
              <w:right w:val="single" w:sz="4" w:space="0" w:color="auto"/>
            </w:tcBorders>
            <w:shd w:val="clear" w:color="auto" w:fill="auto"/>
            <w:vAlign w:val="bottom"/>
            <w:hideMark/>
          </w:tcPr>
          <w:p w:rsidR="00734C1E" w:rsidRPr="00734C1E" w:rsidRDefault="00734C1E" w:rsidP="00734C1E">
            <w:pPr>
              <w:spacing w:after="0" w:line="240" w:lineRule="auto"/>
              <w:jc w:val="center"/>
              <w:rPr>
                <w:rFonts w:ascii="Calibri" w:eastAsia="Times New Roman" w:hAnsi="Calibri" w:cs="Arial"/>
                <w:b/>
                <w:bCs/>
                <w:sz w:val="20"/>
                <w:szCs w:val="20"/>
                <w:lang w:eastAsia="ru-RU"/>
              </w:rPr>
            </w:pPr>
            <w:r w:rsidRPr="00734C1E">
              <w:rPr>
                <w:rFonts w:ascii="Calibri" w:eastAsia="Times New Roman" w:hAnsi="Calibri" w:cs="Arial"/>
                <w:b/>
                <w:bCs/>
                <w:sz w:val="20"/>
                <w:szCs w:val="20"/>
                <w:lang w:eastAsia="ru-RU"/>
              </w:rPr>
              <w:t>Теория</w:t>
            </w:r>
          </w:p>
        </w:tc>
        <w:tc>
          <w:tcPr>
            <w:tcW w:w="709" w:type="dxa"/>
            <w:tcBorders>
              <w:top w:val="nil"/>
              <w:left w:val="nil"/>
              <w:bottom w:val="single" w:sz="4" w:space="0" w:color="auto"/>
              <w:right w:val="single" w:sz="4" w:space="0" w:color="auto"/>
            </w:tcBorders>
            <w:shd w:val="clear" w:color="auto" w:fill="auto"/>
            <w:vAlign w:val="bottom"/>
            <w:hideMark/>
          </w:tcPr>
          <w:p w:rsidR="00734C1E" w:rsidRPr="00734C1E" w:rsidRDefault="00734C1E" w:rsidP="00734C1E">
            <w:pPr>
              <w:spacing w:after="0" w:line="240" w:lineRule="auto"/>
              <w:jc w:val="center"/>
              <w:rPr>
                <w:rFonts w:ascii="Calibri" w:eastAsia="Times New Roman" w:hAnsi="Calibri" w:cs="Arial"/>
                <w:b/>
                <w:bCs/>
                <w:sz w:val="20"/>
                <w:szCs w:val="20"/>
                <w:lang w:eastAsia="ru-RU"/>
              </w:rPr>
            </w:pPr>
            <w:r w:rsidRPr="00734C1E">
              <w:rPr>
                <w:rFonts w:ascii="Calibri" w:eastAsia="Times New Roman" w:hAnsi="Calibri" w:cs="Arial"/>
                <w:b/>
                <w:bCs/>
                <w:sz w:val="20"/>
                <w:szCs w:val="20"/>
                <w:lang w:eastAsia="ru-RU"/>
              </w:rPr>
              <w:t>Практика</w:t>
            </w:r>
          </w:p>
        </w:tc>
        <w:tc>
          <w:tcPr>
            <w:tcW w:w="709" w:type="dxa"/>
            <w:tcBorders>
              <w:top w:val="nil"/>
              <w:left w:val="nil"/>
              <w:bottom w:val="single" w:sz="4" w:space="0" w:color="auto"/>
              <w:right w:val="single" w:sz="4" w:space="0" w:color="auto"/>
            </w:tcBorders>
            <w:shd w:val="clear" w:color="auto" w:fill="auto"/>
            <w:vAlign w:val="bottom"/>
            <w:hideMark/>
          </w:tcPr>
          <w:p w:rsidR="00734C1E" w:rsidRPr="00734C1E" w:rsidRDefault="00734C1E" w:rsidP="00734C1E">
            <w:pPr>
              <w:spacing w:after="0" w:line="240" w:lineRule="auto"/>
              <w:jc w:val="center"/>
              <w:rPr>
                <w:rFonts w:ascii="Calibri" w:eastAsia="Times New Roman" w:hAnsi="Calibri" w:cs="Arial"/>
                <w:b/>
                <w:bCs/>
                <w:sz w:val="20"/>
                <w:szCs w:val="20"/>
                <w:lang w:eastAsia="ru-RU"/>
              </w:rPr>
            </w:pPr>
            <w:r w:rsidRPr="00734C1E">
              <w:rPr>
                <w:rFonts w:ascii="Calibri" w:eastAsia="Times New Roman" w:hAnsi="Calibri" w:cs="Arial"/>
                <w:b/>
                <w:bCs/>
                <w:sz w:val="20"/>
                <w:szCs w:val="20"/>
                <w:lang w:eastAsia="ru-RU"/>
              </w:rPr>
              <w:t>Теория</w:t>
            </w:r>
          </w:p>
        </w:tc>
        <w:tc>
          <w:tcPr>
            <w:tcW w:w="709" w:type="dxa"/>
            <w:tcBorders>
              <w:top w:val="nil"/>
              <w:left w:val="nil"/>
              <w:bottom w:val="single" w:sz="4" w:space="0" w:color="auto"/>
              <w:right w:val="single" w:sz="4" w:space="0" w:color="auto"/>
            </w:tcBorders>
            <w:shd w:val="clear" w:color="auto" w:fill="auto"/>
            <w:vAlign w:val="bottom"/>
            <w:hideMark/>
          </w:tcPr>
          <w:p w:rsidR="00734C1E" w:rsidRPr="00734C1E" w:rsidRDefault="00734C1E" w:rsidP="00734C1E">
            <w:pPr>
              <w:spacing w:after="0" w:line="240" w:lineRule="auto"/>
              <w:jc w:val="center"/>
              <w:rPr>
                <w:rFonts w:ascii="Calibri" w:eastAsia="Times New Roman" w:hAnsi="Calibri" w:cs="Arial"/>
                <w:b/>
                <w:bCs/>
                <w:sz w:val="20"/>
                <w:szCs w:val="20"/>
                <w:lang w:eastAsia="ru-RU"/>
              </w:rPr>
            </w:pPr>
            <w:r w:rsidRPr="00734C1E">
              <w:rPr>
                <w:rFonts w:ascii="Calibri" w:eastAsia="Times New Roman" w:hAnsi="Calibri" w:cs="Arial"/>
                <w:b/>
                <w:bCs/>
                <w:sz w:val="20"/>
                <w:szCs w:val="20"/>
                <w:lang w:eastAsia="ru-RU"/>
              </w:rPr>
              <w:t>Практика</w:t>
            </w:r>
          </w:p>
        </w:tc>
        <w:tc>
          <w:tcPr>
            <w:tcW w:w="709" w:type="dxa"/>
            <w:tcBorders>
              <w:top w:val="nil"/>
              <w:left w:val="nil"/>
              <w:bottom w:val="single" w:sz="4" w:space="0" w:color="auto"/>
              <w:right w:val="single" w:sz="4" w:space="0" w:color="auto"/>
            </w:tcBorders>
            <w:shd w:val="clear" w:color="auto" w:fill="auto"/>
            <w:vAlign w:val="bottom"/>
            <w:hideMark/>
          </w:tcPr>
          <w:p w:rsidR="00734C1E" w:rsidRPr="00734C1E" w:rsidRDefault="00734C1E" w:rsidP="00734C1E">
            <w:pPr>
              <w:spacing w:after="0" w:line="240" w:lineRule="auto"/>
              <w:jc w:val="center"/>
              <w:rPr>
                <w:rFonts w:ascii="Calibri" w:eastAsia="Times New Roman" w:hAnsi="Calibri" w:cs="Arial"/>
                <w:b/>
                <w:bCs/>
                <w:sz w:val="20"/>
                <w:szCs w:val="20"/>
                <w:lang w:eastAsia="ru-RU"/>
              </w:rPr>
            </w:pPr>
            <w:r w:rsidRPr="00734C1E">
              <w:rPr>
                <w:rFonts w:ascii="Calibri" w:eastAsia="Times New Roman" w:hAnsi="Calibri" w:cs="Arial"/>
                <w:b/>
                <w:bCs/>
                <w:sz w:val="20"/>
                <w:szCs w:val="20"/>
                <w:lang w:eastAsia="ru-RU"/>
              </w:rPr>
              <w:t>Теория</w:t>
            </w:r>
          </w:p>
        </w:tc>
        <w:tc>
          <w:tcPr>
            <w:tcW w:w="708" w:type="dxa"/>
            <w:tcBorders>
              <w:top w:val="nil"/>
              <w:left w:val="nil"/>
              <w:bottom w:val="single" w:sz="4" w:space="0" w:color="auto"/>
              <w:right w:val="single" w:sz="4" w:space="0" w:color="auto"/>
            </w:tcBorders>
            <w:shd w:val="clear" w:color="auto" w:fill="auto"/>
            <w:vAlign w:val="bottom"/>
            <w:hideMark/>
          </w:tcPr>
          <w:p w:rsidR="00734C1E" w:rsidRPr="00734C1E" w:rsidRDefault="00734C1E" w:rsidP="00734C1E">
            <w:pPr>
              <w:spacing w:after="0" w:line="240" w:lineRule="auto"/>
              <w:jc w:val="center"/>
              <w:rPr>
                <w:rFonts w:ascii="Calibri" w:eastAsia="Times New Roman" w:hAnsi="Calibri" w:cs="Arial"/>
                <w:b/>
                <w:bCs/>
                <w:sz w:val="20"/>
                <w:szCs w:val="20"/>
                <w:lang w:eastAsia="ru-RU"/>
              </w:rPr>
            </w:pPr>
            <w:r w:rsidRPr="00734C1E">
              <w:rPr>
                <w:rFonts w:ascii="Calibri" w:eastAsia="Times New Roman" w:hAnsi="Calibri" w:cs="Arial"/>
                <w:b/>
                <w:bCs/>
                <w:sz w:val="20"/>
                <w:szCs w:val="20"/>
                <w:lang w:eastAsia="ru-RU"/>
              </w:rPr>
              <w:t>Практика</w:t>
            </w:r>
          </w:p>
        </w:tc>
      </w:tr>
      <w:tr w:rsidR="002540C3" w:rsidRPr="00734C1E" w:rsidTr="000F4EC0">
        <w:trPr>
          <w:trHeight w:val="552"/>
        </w:trPr>
        <w:tc>
          <w:tcPr>
            <w:tcW w:w="868" w:type="dxa"/>
            <w:vMerge w:val="restart"/>
            <w:tcBorders>
              <w:top w:val="nil"/>
              <w:left w:val="single" w:sz="4" w:space="0" w:color="auto"/>
              <w:bottom w:val="single" w:sz="4" w:space="0" w:color="000000"/>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b/>
                <w:bCs/>
                <w:sz w:val="20"/>
                <w:szCs w:val="20"/>
                <w:lang w:eastAsia="ru-RU"/>
              </w:rPr>
            </w:pPr>
            <w:r w:rsidRPr="00734C1E">
              <w:rPr>
                <w:rFonts w:ascii="Calibri" w:eastAsia="Times New Roman" w:hAnsi="Calibri" w:cs="Arial"/>
                <w:b/>
                <w:bCs/>
                <w:sz w:val="20"/>
                <w:szCs w:val="20"/>
                <w:lang w:eastAsia="ru-RU"/>
              </w:rPr>
              <w:t>Теория</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1</w:t>
            </w:r>
          </w:p>
        </w:tc>
        <w:tc>
          <w:tcPr>
            <w:tcW w:w="1984" w:type="dxa"/>
            <w:tcBorders>
              <w:top w:val="nil"/>
              <w:left w:val="nil"/>
              <w:bottom w:val="single" w:sz="4" w:space="0" w:color="auto"/>
              <w:right w:val="single" w:sz="4" w:space="0" w:color="auto"/>
            </w:tcBorders>
            <w:shd w:val="clear" w:color="auto" w:fill="auto"/>
            <w:hideMark/>
          </w:tcPr>
          <w:p w:rsidR="00734C1E" w:rsidRPr="00734C1E" w:rsidRDefault="00734C1E" w:rsidP="00F9699C">
            <w:pPr>
              <w:spacing w:after="0" w:line="240" w:lineRule="auto"/>
              <w:rPr>
                <w:rFonts w:ascii="Calibri" w:eastAsia="Times New Roman" w:hAnsi="Calibri" w:cs="Arial"/>
                <w:sz w:val="20"/>
                <w:szCs w:val="20"/>
                <w:lang w:eastAsia="ru-RU"/>
              </w:rPr>
            </w:pPr>
            <w:r w:rsidRPr="00734C1E">
              <w:rPr>
                <w:rFonts w:ascii="Calibri" w:eastAsia="Times New Roman" w:hAnsi="Calibri" w:cs="Arial"/>
                <w:sz w:val="20"/>
                <w:szCs w:val="20"/>
                <w:lang w:eastAsia="ru-RU"/>
              </w:rPr>
              <w:t>Физическая культура и спорт в Российской Федерации. Организационная структура, достижения</w:t>
            </w:r>
          </w:p>
        </w:tc>
        <w:tc>
          <w:tcPr>
            <w:tcW w:w="6095" w:type="dxa"/>
            <w:tcBorders>
              <w:top w:val="nil"/>
              <w:left w:val="nil"/>
              <w:bottom w:val="single" w:sz="4" w:space="0" w:color="auto"/>
              <w:right w:val="single" w:sz="4" w:space="0" w:color="auto"/>
            </w:tcBorders>
            <w:shd w:val="clear" w:color="auto" w:fill="auto"/>
            <w:noWrap/>
            <w:hideMark/>
          </w:tcPr>
          <w:p w:rsidR="008D69FA" w:rsidRDefault="00734C1E" w:rsidP="008D69FA">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 xml:space="preserve">Физическая культура – составная часть </w:t>
            </w:r>
            <w:r w:rsidRPr="00734C1E">
              <w:rPr>
                <w:rFonts w:ascii="Calibri" w:eastAsia="Times New Roman" w:hAnsi="Calibri" w:cs="Arial"/>
                <w:sz w:val="20"/>
                <w:szCs w:val="20"/>
                <w:lang w:eastAsia="ru-RU"/>
              </w:rPr>
              <w:t>общей</w:t>
            </w:r>
            <w:r w:rsidRPr="00734C1E">
              <w:rPr>
                <w:rFonts w:ascii="Calibri" w:eastAsia="Times New Roman" w:hAnsi="Calibri" w:cs="Arial"/>
                <w:color w:val="000000"/>
                <w:sz w:val="20"/>
                <w:szCs w:val="20"/>
                <w:lang w:eastAsia="ru-RU"/>
              </w:rPr>
              <w:t xml:space="preserve"> культуры, одно из важных средств воспитания, укрепления здоровья и всестороннего гармонического развития человека, сохранения крепкого здоровья и творческой активности до преклонного возраста.</w:t>
            </w:r>
            <w:r w:rsidRPr="00734C1E">
              <w:rPr>
                <w:rFonts w:ascii="Calibri" w:eastAsia="Times New Roman" w:hAnsi="Calibri" w:cs="Arial"/>
                <w:color w:val="000000"/>
                <w:sz w:val="20"/>
                <w:szCs w:val="20"/>
                <w:lang w:eastAsia="ru-RU"/>
              </w:rPr>
              <w:br/>
              <w:t>Организационная структура российского физкультурного движения. Национальный Олимпийский Комитет (НОК) и Федеральное агентство по физической культуре и спорту при Правительстве Российской Федерации – орган государственного руководства.</w:t>
            </w:r>
            <w:r w:rsidR="008D69FA">
              <w:rPr>
                <w:rFonts w:ascii="Calibri" w:eastAsia="Times New Roman" w:hAnsi="Calibri" w:cs="Arial"/>
                <w:color w:val="000000"/>
                <w:sz w:val="20"/>
                <w:szCs w:val="20"/>
                <w:lang w:eastAsia="ru-RU"/>
              </w:rPr>
              <w:t xml:space="preserve"> </w:t>
            </w:r>
            <w:r w:rsidRPr="00734C1E">
              <w:rPr>
                <w:rFonts w:ascii="Calibri" w:eastAsia="Times New Roman" w:hAnsi="Calibri" w:cs="Arial"/>
                <w:color w:val="000000"/>
                <w:sz w:val="20"/>
                <w:szCs w:val="20"/>
                <w:lang w:eastAsia="ru-RU"/>
              </w:rPr>
              <w:t>Деятельность федераций по видам спорта, региональных федераций. Клубы как первичные организационные ячейки. Основные цели и задачи организаций разного уровня.</w:t>
            </w:r>
            <w:r w:rsidR="002540C3">
              <w:rPr>
                <w:rFonts w:ascii="Calibri" w:eastAsia="Times New Roman" w:hAnsi="Calibri" w:cs="Arial"/>
                <w:color w:val="000000"/>
                <w:sz w:val="20"/>
                <w:szCs w:val="20"/>
                <w:lang w:eastAsia="ru-RU"/>
              </w:rPr>
              <w:t xml:space="preserve"> </w:t>
            </w:r>
            <w:r w:rsidRPr="00734C1E">
              <w:rPr>
                <w:rFonts w:ascii="Calibri" w:eastAsia="Times New Roman" w:hAnsi="Calibri" w:cs="Arial"/>
                <w:color w:val="000000"/>
                <w:sz w:val="20"/>
                <w:szCs w:val="20"/>
                <w:lang w:eastAsia="ru-RU"/>
              </w:rPr>
              <w:t>Спо</w:t>
            </w:r>
            <w:proofErr w:type="gramStart"/>
            <w:r w:rsidRPr="00734C1E">
              <w:rPr>
                <w:rFonts w:ascii="Calibri" w:eastAsia="Times New Roman" w:hAnsi="Calibri" w:cs="Arial"/>
                <w:color w:val="000000"/>
                <w:sz w:val="20"/>
                <w:szCs w:val="20"/>
                <w:lang w:eastAsia="ru-RU"/>
              </w:rPr>
              <w:t>рт в РФ</w:t>
            </w:r>
            <w:proofErr w:type="gramEnd"/>
            <w:r w:rsidRPr="00734C1E">
              <w:rPr>
                <w:rFonts w:ascii="Calibri" w:eastAsia="Times New Roman" w:hAnsi="Calibri" w:cs="Arial"/>
                <w:color w:val="000000"/>
                <w:sz w:val="20"/>
                <w:szCs w:val="20"/>
                <w:lang w:eastAsia="ru-RU"/>
              </w:rPr>
              <w:t xml:space="preserve"> и его общественно-политическое и государственное значение. </w:t>
            </w:r>
          </w:p>
          <w:p w:rsidR="00734C1E" w:rsidRPr="00734C1E" w:rsidRDefault="00734C1E" w:rsidP="008D69FA">
            <w:pPr>
              <w:spacing w:after="0" w:line="240" w:lineRule="auto"/>
              <w:rPr>
                <w:rFonts w:ascii="Arial" w:eastAsia="Times New Roman" w:hAnsi="Arial" w:cs="Arial"/>
                <w:sz w:val="20"/>
                <w:szCs w:val="20"/>
                <w:lang w:eastAsia="ru-RU"/>
              </w:rPr>
            </w:pPr>
            <w:r w:rsidRPr="00734C1E">
              <w:rPr>
                <w:rFonts w:ascii="Calibri" w:eastAsia="Times New Roman" w:hAnsi="Calibri" w:cs="Arial"/>
                <w:color w:val="000000"/>
                <w:sz w:val="20"/>
                <w:szCs w:val="20"/>
                <w:lang w:eastAsia="ru-RU"/>
              </w:rPr>
              <w:t>Достижения российских спортсменов на международных соревнованиях.</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1</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r>
      <w:tr w:rsidR="002540C3" w:rsidRPr="00734C1E" w:rsidTr="000F4EC0">
        <w:trPr>
          <w:trHeight w:val="1932"/>
        </w:trPr>
        <w:tc>
          <w:tcPr>
            <w:tcW w:w="868" w:type="dxa"/>
            <w:vMerge/>
            <w:tcBorders>
              <w:top w:val="nil"/>
              <w:left w:val="single" w:sz="4" w:space="0" w:color="auto"/>
              <w:bottom w:val="single" w:sz="4" w:space="0" w:color="000000"/>
              <w:right w:val="single" w:sz="4" w:space="0" w:color="auto"/>
            </w:tcBorders>
            <w:vAlign w:val="center"/>
            <w:hideMark/>
          </w:tcPr>
          <w:p w:rsidR="00734C1E" w:rsidRPr="00734C1E" w:rsidRDefault="00734C1E" w:rsidP="00734C1E">
            <w:pPr>
              <w:spacing w:after="0" w:line="240" w:lineRule="auto"/>
              <w:rPr>
                <w:rFonts w:ascii="Calibri" w:eastAsia="Times New Roman" w:hAnsi="Calibri" w:cs="Arial"/>
                <w:b/>
                <w:bCs/>
                <w:sz w:val="20"/>
                <w:szCs w:val="20"/>
                <w:lang w:eastAsia="ru-RU"/>
              </w:rPr>
            </w:pP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2</w:t>
            </w:r>
          </w:p>
        </w:tc>
        <w:tc>
          <w:tcPr>
            <w:tcW w:w="1984" w:type="dxa"/>
            <w:tcBorders>
              <w:top w:val="nil"/>
              <w:left w:val="nil"/>
              <w:bottom w:val="single" w:sz="4" w:space="0" w:color="auto"/>
              <w:right w:val="single" w:sz="4" w:space="0" w:color="auto"/>
            </w:tcBorders>
            <w:shd w:val="clear" w:color="auto" w:fill="auto"/>
            <w:hideMark/>
          </w:tcPr>
          <w:p w:rsidR="00734C1E" w:rsidRPr="00734C1E" w:rsidRDefault="00734C1E" w:rsidP="00F9699C">
            <w:pPr>
              <w:spacing w:after="0" w:line="240" w:lineRule="auto"/>
              <w:rPr>
                <w:rFonts w:ascii="Calibri" w:eastAsia="Times New Roman" w:hAnsi="Calibri" w:cs="Arial"/>
                <w:sz w:val="20"/>
                <w:szCs w:val="20"/>
                <w:lang w:eastAsia="ru-RU"/>
              </w:rPr>
            </w:pPr>
            <w:r w:rsidRPr="00734C1E">
              <w:rPr>
                <w:rFonts w:ascii="Calibri" w:eastAsia="Times New Roman" w:hAnsi="Calibri" w:cs="Arial"/>
                <w:sz w:val="20"/>
                <w:szCs w:val="20"/>
                <w:lang w:eastAsia="ru-RU"/>
              </w:rPr>
              <w:t>Краткая характеристика альпинизма и требования к альпинистской подготовке. Принцип классификации маршрутов, нормативы и требования.</w:t>
            </w:r>
          </w:p>
        </w:tc>
        <w:tc>
          <w:tcPr>
            <w:tcW w:w="6095"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Определение альпинизма и его сущность. Виды естественных препятствий, встречающихся в горах. Особенности горного рельефа. Принцип классификации маршрутов по степени сложности преодоления препятствий. Особенности высокогорного климата и влияние его на организм человека. Особенности походов и восхождений в горах.</w:t>
            </w:r>
            <w:r w:rsidRPr="00734C1E">
              <w:rPr>
                <w:rFonts w:ascii="Calibri" w:eastAsia="Times New Roman" w:hAnsi="Calibri" w:cs="Arial"/>
                <w:color w:val="000000"/>
                <w:sz w:val="20"/>
                <w:szCs w:val="20"/>
                <w:lang w:eastAsia="ru-RU"/>
              </w:rPr>
              <w:br/>
              <w:t xml:space="preserve">Нормативы и требования, предъявляемые к </w:t>
            </w:r>
            <w:proofErr w:type="gramStart"/>
            <w:r w:rsidRPr="00734C1E">
              <w:rPr>
                <w:rFonts w:ascii="Calibri" w:eastAsia="Times New Roman" w:hAnsi="Calibri" w:cs="Arial"/>
                <w:color w:val="000000"/>
                <w:sz w:val="20"/>
                <w:szCs w:val="20"/>
                <w:lang w:eastAsia="ru-RU"/>
              </w:rPr>
              <w:t>занимающимся</w:t>
            </w:r>
            <w:proofErr w:type="gramEnd"/>
            <w:r w:rsidRPr="00734C1E">
              <w:rPr>
                <w:rFonts w:ascii="Calibri" w:eastAsia="Times New Roman" w:hAnsi="Calibri" w:cs="Arial"/>
                <w:color w:val="000000"/>
                <w:sz w:val="20"/>
                <w:szCs w:val="20"/>
                <w:lang w:eastAsia="ru-RU"/>
              </w:rPr>
              <w:t xml:space="preserve">: прохождение медицинского контроля, общефизическая и специальная подготовка.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2</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r>
      <w:tr w:rsidR="002540C3" w:rsidRPr="00734C1E" w:rsidTr="000F4EC0">
        <w:trPr>
          <w:trHeight w:val="828"/>
        </w:trPr>
        <w:tc>
          <w:tcPr>
            <w:tcW w:w="868" w:type="dxa"/>
            <w:vMerge/>
            <w:tcBorders>
              <w:top w:val="nil"/>
              <w:left w:val="single" w:sz="4" w:space="0" w:color="auto"/>
              <w:bottom w:val="single" w:sz="4" w:space="0" w:color="000000"/>
              <w:right w:val="single" w:sz="4" w:space="0" w:color="auto"/>
            </w:tcBorders>
            <w:vAlign w:val="center"/>
            <w:hideMark/>
          </w:tcPr>
          <w:p w:rsidR="00734C1E" w:rsidRPr="00734C1E" w:rsidRDefault="00734C1E" w:rsidP="00734C1E">
            <w:pPr>
              <w:spacing w:after="0" w:line="240" w:lineRule="auto"/>
              <w:rPr>
                <w:rFonts w:ascii="Calibri" w:eastAsia="Times New Roman" w:hAnsi="Calibri" w:cs="Arial"/>
                <w:b/>
                <w:bCs/>
                <w:sz w:val="20"/>
                <w:szCs w:val="20"/>
                <w:lang w:eastAsia="ru-RU"/>
              </w:rPr>
            </w:pP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3</w:t>
            </w:r>
          </w:p>
        </w:tc>
        <w:tc>
          <w:tcPr>
            <w:tcW w:w="1984" w:type="dxa"/>
            <w:tcBorders>
              <w:top w:val="nil"/>
              <w:left w:val="nil"/>
              <w:bottom w:val="single" w:sz="4" w:space="0" w:color="auto"/>
              <w:right w:val="single" w:sz="4" w:space="0" w:color="auto"/>
            </w:tcBorders>
            <w:shd w:val="clear" w:color="auto" w:fill="auto"/>
            <w:hideMark/>
          </w:tcPr>
          <w:p w:rsidR="00734C1E" w:rsidRPr="00734C1E" w:rsidRDefault="00734C1E" w:rsidP="00F9699C">
            <w:pPr>
              <w:spacing w:after="0" w:line="240" w:lineRule="auto"/>
              <w:rPr>
                <w:rFonts w:ascii="Calibri" w:eastAsia="Times New Roman" w:hAnsi="Calibri" w:cs="Arial"/>
                <w:sz w:val="20"/>
                <w:szCs w:val="20"/>
                <w:lang w:eastAsia="ru-RU"/>
              </w:rPr>
            </w:pPr>
            <w:r w:rsidRPr="00734C1E">
              <w:rPr>
                <w:rFonts w:ascii="Calibri" w:eastAsia="Times New Roman" w:hAnsi="Calibri" w:cs="Arial"/>
                <w:sz w:val="20"/>
                <w:szCs w:val="20"/>
                <w:lang w:eastAsia="ru-RU"/>
              </w:rPr>
              <w:t>Особенности альпинизма как вида спорта</w:t>
            </w:r>
          </w:p>
        </w:tc>
        <w:tc>
          <w:tcPr>
            <w:tcW w:w="6095" w:type="dxa"/>
            <w:tcBorders>
              <w:top w:val="nil"/>
              <w:left w:val="nil"/>
              <w:bottom w:val="single" w:sz="4" w:space="0" w:color="auto"/>
              <w:right w:val="single" w:sz="4" w:space="0" w:color="auto"/>
            </w:tcBorders>
            <w:shd w:val="clear" w:color="auto" w:fill="auto"/>
            <w:hideMark/>
          </w:tcPr>
          <w:p w:rsidR="00734C1E" w:rsidRPr="00734C1E" w:rsidRDefault="00734C1E" w:rsidP="007654D6">
            <w:pPr>
              <w:tabs>
                <w:tab w:val="bar" w:pos="819"/>
              </w:tabs>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 xml:space="preserve">Направления соревновательного альпинизма. Особенности судейской оценки </w:t>
            </w:r>
            <w:proofErr w:type="gramStart"/>
            <w:r w:rsidRPr="00734C1E">
              <w:rPr>
                <w:rFonts w:ascii="Calibri" w:eastAsia="Times New Roman" w:hAnsi="Calibri" w:cs="Arial"/>
                <w:color w:val="000000"/>
                <w:sz w:val="20"/>
                <w:szCs w:val="20"/>
                <w:lang w:eastAsia="ru-RU"/>
              </w:rPr>
              <w:t>в</w:t>
            </w:r>
            <w:proofErr w:type="gramEnd"/>
            <w:r w:rsidRPr="00734C1E">
              <w:rPr>
                <w:rFonts w:ascii="Calibri" w:eastAsia="Times New Roman" w:hAnsi="Calibri" w:cs="Arial"/>
                <w:color w:val="000000"/>
                <w:sz w:val="20"/>
                <w:szCs w:val="20"/>
                <w:lang w:eastAsia="ru-RU"/>
              </w:rPr>
              <w:t xml:space="preserve"> каждым из видов. </w:t>
            </w:r>
            <w:proofErr w:type="gramStart"/>
            <w:r w:rsidRPr="00734C1E">
              <w:rPr>
                <w:rFonts w:ascii="Calibri" w:eastAsia="Times New Roman" w:hAnsi="Calibri" w:cs="Arial"/>
                <w:color w:val="000000"/>
                <w:sz w:val="20"/>
                <w:szCs w:val="20"/>
                <w:lang w:eastAsia="ru-RU"/>
              </w:rPr>
              <w:t>Основный</w:t>
            </w:r>
            <w:proofErr w:type="gramEnd"/>
            <w:r w:rsidRPr="00734C1E">
              <w:rPr>
                <w:rFonts w:ascii="Calibri" w:eastAsia="Times New Roman" w:hAnsi="Calibri" w:cs="Arial"/>
                <w:color w:val="000000"/>
                <w:sz w:val="20"/>
                <w:szCs w:val="20"/>
                <w:lang w:eastAsia="ru-RU"/>
              </w:rPr>
              <w:t xml:space="preserve"> отличия от других видов спорта. Стиль в альпинизме, его смысл и важность при оценке достижений.</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1</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1</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r>
      <w:tr w:rsidR="002540C3" w:rsidRPr="00734C1E" w:rsidTr="000F4EC0">
        <w:trPr>
          <w:trHeight w:val="276"/>
        </w:trPr>
        <w:tc>
          <w:tcPr>
            <w:tcW w:w="868" w:type="dxa"/>
            <w:vMerge/>
            <w:tcBorders>
              <w:top w:val="nil"/>
              <w:left w:val="single" w:sz="4" w:space="0" w:color="auto"/>
              <w:bottom w:val="single" w:sz="4" w:space="0" w:color="000000"/>
              <w:right w:val="single" w:sz="4" w:space="0" w:color="auto"/>
            </w:tcBorders>
            <w:vAlign w:val="center"/>
            <w:hideMark/>
          </w:tcPr>
          <w:p w:rsidR="00734C1E" w:rsidRPr="00734C1E" w:rsidRDefault="00734C1E" w:rsidP="00734C1E">
            <w:pPr>
              <w:spacing w:after="0" w:line="240" w:lineRule="auto"/>
              <w:rPr>
                <w:rFonts w:ascii="Calibri" w:eastAsia="Times New Roman" w:hAnsi="Calibri" w:cs="Arial"/>
                <w:b/>
                <w:bCs/>
                <w:sz w:val="20"/>
                <w:szCs w:val="20"/>
                <w:lang w:eastAsia="ru-RU"/>
              </w:rPr>
            </w:pP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4</w:t>
            </w:r>
          </w:p>
        </w:tc>
        <w:tc>
          <w:tcPr>
            <w:tcW w:w="1984" w:type="dxa"/>
            <w:tcBorders>
              <w:top w:val="nil"/>
              <w:left w:val="nil"/>
              <w:bottom w:val="single" w:sz="4" w:space="0" w:color="auto"/>
              <w:right w:val="single" w:sz="4" w:space="0" w:color="auto"/>
            </w:tcBorders>
            <w:shd w:val="clear" w:color="auto" w:fill="auto"/>
            <w:hideMark/>
          </w:tcPr>
          <w:p w:rsidR="00734C1E" w:rsidRPr="00734C1E" w:rsidRDefault="00734C1E" w:rsidP="00F9699C">
            <w:pPr>
              <w:spacing w:after="0" w:line="240" w:lineRule="auto"/>
              <w:rPr>
                <w:rFonts w:ascii="Calibri" w:eastAsia="Times New Roman" w:hAnsi="Calibri" w:cs="Arial"/>
                <w:sz w:val="20"/>
                <w:szCs w:val="20"/>
                <w:lang w:eastAsia="ru-RU"/>
              </w:rPr>
            </w:pPr>
            <w:r w:rsidRPr="00734C1E">
              <w:rPr>
                <w:rFonts w:ascii="Calibri" w:eastAsia="Times New Roman" w:hAnsi="Calibri" w:cs="Arial"/>
                <w:sz w:val="20"/>
                <w:szCs w:val="20"/>
                <w:lang w:eastAsia="ru-RU"/>
              </w:rPr>
              <w:t>Программа подготовки альпинистов</w:t>
            </w:r>
          </w:p>
        </w:tc>
        <w:tc>
          <w:tcPr>
            <w:tcW w:w="6095" w:type="dxa"/>
            <w:tcBorders>
              <w:top w:val="nil"/>
              <w:left w:val="nil"/>
              <w:bottom w:val="single" w:sz="4" w:space="0" w:color="auto"/>
              <w:right w:val="single" w:sz="4" w:space="0" w:color="auto"/>
            </w:tcBorders>
            <w:shd w:val="clear" w:color="auto" w:fill="auto"/>
            <w:noWrap/>
            <w:vAlign w:val="bottom"/>
            <w:hideMark/>
          </w:tcPr>
          <w:p w:rsidR="00734C1E" w:rsidRPr="00734C1E" w:rsidRDefault="00734C1E" w:rsidP="00734C1E">
            <w:pPr>
              <w:spacing w:after="0" w:line="240" w:lineRule="auto"/>
              <w:rPr>
                <w:rFonts w:ascii="Arial" w:eastAsia="Times New Roman" w:hAnsi="Arial" w:cs="Arial"/>
                <w:sz w:val="20"/>
                <w:szCs w:val="20"/>
                <w:lang w:eastAsia="ru-RU"/>
              </w:rPr>
            </w:pPr>
            <w:r w:rsidRPr="00734C1E">
              <w:rPr>
                <w:rFonts w:ascii="Calibri" w:eastAsia="Times New Roman" w:hAnsi="Calibri" w:cs="Arial"/>
                <w:color w:val="000000"/>
                <w:sz w:val="20"/>
                <w:szCs w:val="20"/>
                <w:lang w:eastAsia="ru-RU"/>
              </w:rPr>
              <w:t>Содержание и структура программы подготовки. Поэтапность как важнейший принцип подготовки. П</w:t>
            </w:r>
            <w:r w:rsidRPr="00734C1E">
              <w:rPr>
                <w:rFonts w:ascii="Calibri" w:eastAsia="Times New Roman" w:hAnsi="Calibri" w:cs="Arial"/>
                <w:sz w:val="20"/>
                <w:szCs w:val="20"/>
                <w:lang w:eastAsia="ru-RU"/>
              </w:rPr>
              <w:t>ереход от объема выполненной учебно-тренировочной работы (в рамках этапа обучения) к критерию качества подготовки — безопасному восхождению определенной категории трудности.</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1</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r>
      <w:tr w:rsidR="002540C3" w:rsidRPr="00734C1E" w:rsidTr="000F4EC0">
        <w:trPr>
          <w:trHeight w:val="1104"/>
        </w:trPr>
        <w:tc>
          <w:tcPr>
            <w:tcW w:w="868" w:type="dxa"/>
            <w:vMerge/>
            <w:tcBorders>
              <w:top w:val="nil"/>
              <w:left w:val="single" w:sz="4" w:space="0" w:color="auto"/>
              <w:bottom w:val="single" w:sz="4" w:space="0" w:color="000000"/>
              <w:right w:val="single" w:sz="4" w:space="0" w:color="auto"/>
            </w:tcBorders>
            <w:vAlign w:val="center"/>
            <w:hideMark/>
          </w:tcPr>
          <w:p w:rsidR="00734C1E" w:rsidRPr="00734C1E" w:rsidRDefault="00734C1E" w:rsidP="00734C1E">
            <w:pPr>
              <w:spacing w:after="0" w:line="240" w:lineRule="auto"/>
              <w:rPr>
                <w:rFonts w:ascii="Calibri" w:eastAsia="Times New Roman" w:hAnsi="Calibri" w:cs="Arial"/>
                <w:b/>
                <w:bCs/>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5</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F9699C">
            <w:pPr>
              <w:spacing w:after="0" w:line="240" w:lineRule="auto"/>
              <w:rPr>
                <w:rFonts w:ascii="Calibri" w:eastAsia="Times New Roman" w:hAnsi="Calibri" w:cs="Arial"/>
                <w:sz w:val="20"/>
                <w:szCs w:val="20"/>
                <w:lang w:eastAsia="ru-RU"/>
              </w:rPr>
            </w:pPr>
            <w:r w:rsidRPr="00734C1E">
              <w:rPr>
                <w:rFonts w:ascii="Calibri" w:eastAsia="Times New Roman" w:hAnsi="Calibri" w:cs="Arial"/>
                <w:sz w:val="20"/>
                <w:szCs w:val="20"/>
                <w:lang w:eastAsia="ru-RU"/>
              </w:rPr>
              <w:t>Правила проведения АМ и соревнований</w:t>
            </w:r>
          </w:p>
        </w:tc>
        <w:tc>
          <w:tcPr>
            <w:tcW w:w="6095"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Назначение «Правил». Порядок организации учебных, тренировочных и контрольных восхождений. Требования, предъявляемые к участникам восхождений, организаторам, руководителям. Права и обязанности участников восхождения.</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2</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2</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r>
      <w:tr w:rsidR="002540C3" w:rsidRPr="00734C1E" w:rsidTr="000F4EC0">
        <w:trPr>
          <w:trHeight w:val="828"/>
        </w:trPr>
        <w:tc>
          <w:tcPr>
            <w:tcW w:w="868" w:type="dxa"/>
            <w:vMerge/>
            <w:tcBorders>
              <w:top w:val="nil"/>
              <w:left w:val="single" w:sz="4" w:space="0" w:color="auto"/>
              <w:bottom w:val="single" w:sz="4" w:space="0" w:color="000000"/>
              <w:right w:val="single" w:sz="4" w:space="0" w:color="auto"/>
            </w:tcBorders>
            <w:vAlign w:val="center"/>
            <w:hideMark/>
          </w:tcPr>
          <w:p w:rsidR="00734C1E" w:rsidRPr="00734C1E" w:rsidRDefault="00734C1E" w:rsidP="00734C1E">
            <w:pPr>
              <w:spacing w:after="0" w:line="240" w:lineRule="auto"/>
              <w:rPr>
                <w:rFonts w:ascii="Calibri" w:eastAsia="Times New Roman" w:hAnsi="Calibri" w:cs="Arial"/>
                <w:b/>
                <w:bCs/>
                <w:sz w:val="20"/>
                <w:szCs w:val="20"/>
                <w:lang w:eastAsia="ru-RU"/>
              </w:rPr>
            </w:pP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6</w:t>
            </w:r>
          </w:p>
        </w:tc>
        <w:tc>
          <w:tcPr>
            <w:tcW w:w="1984"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F9699C">
            <w:pPr>
              <w:spacing w:after="0" w:line="240" w:lineRule="auto"/>
              <w:rPr>
                <w:rFonts w:ascii="Calibri" w:eastAsia="Times New Roman" w:hAnsi="Calibri" w:cs="Arial"/>
                <w:sz w:val="20"/>
                <w:szCs w:val="20"/>
                <w:lang w:eastAsia="ru-RU"/>
              </w:rPr>
            </w:pPr>
            <w:r w:rsidRPr="00734C1E">
              <w:rPr>
                <w:rFonts w:ascii="Calibri" w:eastAsia="Times New Roman" w:hAnsi="Calibri" w:cs="Arial"/>
                <w:sz w:val="20"/>
                <w:szCs w:val="20"/>
                <w:lang w:eastAsia="ru-RU"/>
              </w:rPr>
              <w:t>Альпинизм в России и за рубежом</w:t>
            </w:r>
          </w:p>
        </w:tc>
        <w:tc>
          <w:tcPr>
            <w:tcW w:w="6095"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Организационная структура альпинизма в СССР, в РФ. Альпинистские организации за рубежом — Европа, Америка, Азия. Особенности организации спасательных служб и учебного процесса в разных странах.</w:t>
            </w: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2</w:t>
            </w: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2</w:t>
            </w: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2</w:t>
            </w:r>
          </w:p>
        </w:tc>
        <w:tc>
          <w:tcPr>
            <w:tcW w:w="708"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r>
      <w:tr w:rsidR="002540C3" w:rsidRPr="00734C1E" w:rsidTr="000F4EC0">
        <w:trPr>
          <w:trHeight w:val="1932"/>
        </w:trPr>
        <w:tc>
          <w:tcPr>
            <w:tcW w:w="868" w:type="dxa"/>
            <w:vMerge/>
            <w:tcBorders>
              <w:top w:val="nil"/>
              <w:left w:val="single" w:sz="4" w:space="0" w:color="auto"/>
              <w:bottom w:val="single" w:sz="4" w:space="0" w:color="000000"/>
              <w:right w:val="single" w:sz="4" w:space="0" w:color="auto"/>
            </w:tcBorders>
            <w:vAlign w:val="center"/>
            <w:hideMark/>
          </w:tcPr>
          <w:p w:rsidR="00734C1E" w:rsidRPr="00734C1E" w:rsidRDefault="00734C1E" w:rsidP="00734C1E">
            <w:pPr>
              <w:spacing w:after="0" w:line="240" w:lineRule="auto"/>
              <w:rPr>
                <w:rFonts w:ascii="Calibri" w:eastAsia="Times New Roman" w:hAnsi="Calibri" w:cs="Arial"/>
                <w:b/>
                <w:bCs/>
                <w:sz w:val="20"/>
                <w:szCs w:val="20"/>
                <w:lang w:eastAsia="ru-RU"/>
              </w:rPr>
            </w:pP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7</w:t>
            </w:r>
          </w:p>
        </w:tc>
        <w:tc>
          <w:tcPr>
            <w:tcW w:w="1984" w:type="dxa"/>
            <w:tcBorders>
              <w:top w:val="nil"/>
              <w:left w:val="nil"/>
              <w:bottom w:val="single" w:sz="4" w:space="0" w:color="auto"/>
              <w:right w:val="single" w:sz="4" w:space="0" w:color="auto"/>
            </w:tcBorders>
            <w:shd w:val="clear" w:color="auto" w:fill="auto"/>
            <w:hideMark/>
          </w:tcPr>
          <w:p w:rsidR="00734C1E" w:rsidRPr="00734C1E" w:rsidRDefault="00734C1E" w:rsidP="00F9699C">
            <w:pPr>
              <w:spacing w:after="0" w:line="240" w:lineRule="auto"/>
              <w:rPr>
                <w:rFonts w:ascii="Calibri" w:eastAsia="Times New Roman" w:hAnsi="Calibri" w:cs="Arial"/>
                <w:sz w:val="20"/>
                <w:szCs w:val="20"/>
                <w:lang w:eastAsia="ru-RU"/>
              </w:rPr>
            </w:pPr>
            <w:r w:rsidRPr="00734C1E">
              <w:rPr>
                <w:rFonts w:ascii="Calibri" w:eastAsia="Times New Roman" w:hAnsi="Calibri" w:cs="Arial"/>
                <w:sz w:val="20"/>
                <w:szCs w:val="20"/>
                <w:lang w:eastAsia="ru-RU"/>
              </w:rPr>
              <w:t>История альпинизма и альпинистская география</w:t>
            </w:r>
          </w:p>
        </w:tc>
        <w:tc>
          <w:tcPr>
            <w:tcW w:w="6095"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Зарождение альпинизма. Первые спортивные восхождения в Альпах. Начало организации альпинизма за рубежом. Альпинизм в России: экспедиции зарубежных альпинистов, пере достижения российских исследователей и альпинистов. Развитие советского альпинизма, восхожденния в различных районах СССР. Особенности организации. Альпинизм в РФ. Наиболее значительные мировые и российские восхождения в различные исторические периоды.</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4</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r>
      <w:tr w:rsidR="002540C3" w:rsidRPr="00734C1E" w:rsidTr="000F4EC0">
        <w:trPr>
          <w:trHeight w:val="828"/>
        </w:trPr>
        <w:tc>
          <w:tcPr>
            <w:tcW w:w="868" w:type="dxa"/>
            <w:vMerge/>
            <w:tcBorders>
              <w:top w:val="nil"/>
              <w:left w:val="single" w:sz="4" w:space="0" w:color="auto"/>
              <w:bottom w:val="single" w:sz="4" w:space="0" w:color="000000"/>
              <w:right w:val="single" w:sz="4" w:space="0" w:color="auto"/>
            </w:tcBorders>
            <w:vAlign w:val="center"/>
            <w:hideMark/>
          </w:tcPr>
          <w:p w:rsidR="00734C1E" w:rsidRPr="00734C1E" w:rsidRDefault="00734C1E" w:rsidP="00734C1E">
            <w:pPr>
              <w:spacing w:after="0" w:line="240" w:lineRule="auto"/>
              <w:rPr>
                <w:rFonts w:ascii="Calibri" w:eastAsia="Times New Roman" w:hAnsi="Calibri" w:cs="Arial"/>
                <w:b/>
                <w:bCs/>
                <w:sz w:val="20"/>
                <w:szCs w:val="20"/>
                <w:lang w:eastAsia="ru-RU"/>
              </w:rPr>
            </w:pP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8</w:t>
            </w:r>
          </w:p>
        </w:tc>
        <w:tc>
          <w:tcPr>
            <w:tcW w:w="1984" w:type="dxa"/>
            <w:tcBorders>
              <w:top w:val="nil"/>
              <w:left w:val="nil"/>
              <w:bottom w:val="single" w:sz="4" w:space="0" w:color="auto"/>
              <w:right w:val="single" w:sz="4" w:space="0" w:color="auto"/>
            </w:tcBorders>
            <w:shd w:val="clear" w:color="auto" w:fill="auto"/>
            <w:hideMark/>
          </w:tcPr>
          <w:p w:rsidR="00734C1E" w:rsidRPr="00734C1E" w:rsidRDefault="00734C1E" w:rsidP="00F9699C">
            <w:pPr>
              <w:spacing w:after="0" w:line="240" w:lineRule="auto"/>
              <w:rPr>
                <w:rFonts w:ascii="Calibri" w:eastAsia="Times New Roman" w:hAnsi="Calibri" w:cs="Arial"/>
                <w:sz w:val="20"/>
                <w:szCs w:val="20"/>
                <w:lang w:eastAsia="ru-RU"/>
              </w:rPr>
            </w:pPr>
            <w:r w:rsidRPr="00734C1E">
              <w:rPr>
                <w:rFonts w:ascii="Calibri" w:eastAsia="Times New Roman" w:hAnsi="Calibri" w:cs="Arial"/>
                <w:sz w:val="20"/>
                <w:szCs w:val="20"/>
                <w:lang w:eastAsia="ru-RU"/>
              </w:rPr>
              <w:t>Обзор лучших восхождений</w:t>
            </w:r>
          </w:p>
        </w:tc>
        <w:tc>
          <w:tcPr>
            <w:tcW w:w="6095"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 xml:space="preserve">Обзор лучших восхождений в России и за рубежом в различных направления альпинизма — </w:t>
            </w:r>
            <w:proofErr w:type="gramStart"/>
            <w:r w:rsidRPr="00734C1E">
              <w:rPr>
                <w:rFonts w:ascii="Calibri" w:eastAsia="Times New Roman" w:hAnsi="Calibri" w:cs="Arial"/>
                <w:color w:val="000000"/>
                <w:sz w:val="20"/>
                <w:szCs w:val="20"/>
                <w:lang w:eastAsia="ru-RU"/>
              </w:rPr>
              <w:t>высотном</w:t>
            </w:r>
            <w:proofErr w:type="gramEnd"/>
            <w:r w:rsidRPr="00734C1E">
              <w:rPr>
                <w:rFonts w:ascii="Calibri" w:eastAsia="Times New Roman" w:hAnsi="Calibri" w:cs="Arial"/>
                <w:color w:val="000000"/>
                <w:sz w:val="20"/>
                <w:szCs w:val="20"/>
                <w:lang w:eastAsia="ru-RU"/>
              </w:rPr>
              <w:t>, техническом, скальном и проч. Направления развития альпинизма в разных дисциплинах.</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1</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1</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r>
      <w:tr w:rsidR="002540C3" w:rsidRPr="00734C1E" w:rsidTr="000F4EC0">
        <w:trPr>
          <w:trHeight w:val="1380"/>
        </w:trPr>
        <w:tc>
          <w:tcPr>
            <w:tcW w:w="868" w:type="dxa"/>
            <w:vMerge/>
            <w:tcBorders>
              <w:top w:val="nil"/>
              <w:left w:val="single" w:sz="4" w:space="0" w:color="auto"/>
              <w:bottom w:val="single" w:sz="4" w:space="0" w:color="000000"/>
              <w:right w:val="single" w:sz="4" w:space="0" w:color="auto"/>
            </w:tcBorders>
            <w:vAlign w:val="center"/>
            <w:hideMark/>
          </w:tcPr>
          <w:p w:rsidR="00734C1E" w:rsidRPr="00734C1E" w:rsidRDefault="00734C1E" w:rsidP="00734C1E">
            <w:pPr>
              <w:spacing w:after="0" w:line="240" w:lineRule="auto"/>
              <w:rPr>
                <w:rFonts w:ascii="Calibri" w:eastAsia="Times New Roman" w:hAnsi="Calibri" w:cs="Arial"/>
                <w:b/>
                <w:bCs/>
                <w:sz w:val="20"/>
                <w:szCs w:val="20"/>
                <w:lang w:eastAsia="ru-RU"/>
              </w:rPr>
            </w:pP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9</w:t>
            </w:r>
          </w:p>
        </w:tc>
        <w:tc>
          <w:tcPr>
            <w:tcW w:w="1984" w:type="dxa"/>
            <w:tcBorders>
              <w:top w:val="nil"/>
              <w:left w:val="nil"/>
              <w:bottom w:val="single" w:sz="4" w:space="0" w:color="auto"/>
              <w:right w:val="single" w:sz="4" w:space="0" w:color="auto"/>
            </w:tcBorders>
            <w:shd w:val="clear" w:color="auto" w:fill="auto"/>
            <w:hideMark/>
          </w:tcPr>
          <w:p w:rsidR="00734C1E" w:rsidRPr="00734C1E" w:rsidRDefault="00734C1E" w:rsidP="00F9699C">
            <w:pPr>
              <w:spacing w:after="0" w:line="240" w:lineRule="auto"/>
              <w:rPr>
                <w:rFonts w:ascii="Calibri" w:eastAsia="Times New Roman" w:hAnsi="Calibri" w:cs="Arial"/>
                <w:sz w:val="20"/>
                <w:szCs w:val="20"/>
                <w:lang w:eastAsia="ru-RU"/>
              </w:rPr>
            </w:pPr>
            <w:r w:rsidRPr="00734C1E">
              <w:rPr>
                <w:rFonts w:ascii="Calibri" w:eastAsia="Times New Roman" w:hAnsi="Calibri" w:cs="Arial"/>
                <w:sz w:val="20"/>
                <w:szCs w:val="20"/>
                <w:lang w:eastAsia="ru-RU"/>
              </w:rPr>
              <w:t>Опасности в горах и меры предосторожности, применяемые в альпинизме</w:t>
            </w:r>
          </w:p>
        </w:tc>
        <w:tc>
          <w:tcPr>
            <w:tcW w:w="6095"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 xml:space="preserve">Опасности высокогорья. </w:t>
            </w:r>
            <w:proofErr w:type="gramStart"/>
            <w:r w:rsidRPr="00734C1E">
              <w:rPr>
                <w:rFonts w:ascii="Calibri" w:eastAsia="Times New Roman" w:hAnsi="Calibri" w:cs="Arial"/>
                <w:color w:val="000000"/>
                <w:sz w:val="20"/>
                <w:szCs w:val="20"/>
                <w:lang w:eastAsia="ru-RU"/>
              </w:rPr>
              <w:t>Различные группы опасностей, определяющихся рельефом, климатическими особенностями, погодой, сезоном, человеческим фактором и т. п. Меры безопасности, профилактические меры.</w:t>
            </w:r>
            <w:proofErr w:type="gramEnd"/>
            <w:r w:rsidRPr="00734C1E">
              <w:rPr>
                <w:rFonts w:ascii="Calibri" w:eastAsia="Times New Roman" w:hAnsi="Calibri" w:cs="Arial"/>
                <w:color w:val="000000"/>
                <w:sz w:val="20"/>
                <w:szCs w:val="20"/>
                <w:lang w:eastAsia="ru-RU"/>
              </w:rPr>
              <w:t xml:space="preserve"> Всесторонняя круглогодичная подготовка альпиниста как основная мера профилактики.</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2</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r>
      <w:tr w:rsidR="002540C3" w:rsidRPr="00734C1E" w:rsidTr="000F4EC0">
        <w:trPr>
          <w:trHeight w:val="2484"/>
        </w:trPr>
        <w:tc>
          <w:tcPr>
            <w:tcW w:w="868" w:type="dxa"/>
            <w:vMerge/>
            <w:tcBorders>
              <w:top w:val="nil"/>
              <w:left w:val="single" w:sz="4" w:space="0" w:color="auto"/>
              <w:bottom w:val="single" w:sz="4" w:space="0" w:color="000000"/>
              <w:right w:val="single" w:sz="4" w:space="0" w:color="auto"/>
            </w:tcBorders>
            <w:vAlign w:val="center"/>
            <w:hideMark/>
          </w:tcPr>
          <w:p w:rsidR="00734C1E" w:rsidRPr="00734C1E" w:rsidRDefault="00734C1E" w:rsidP="00734C1E">
            <w:pPr>
              <w:spacing w:after="0" w:line="240" w:lineRule="auto"/>
              <w:rPr>
                <w:rFonts w:ascii="Calibri" w:eastAsia="Times New Roman" w:hAnsi="Calibri" w:cs="Arial"/>
                <w:b/>
                <w:bCs/>
                <w:sz w:val="20"/>
                <w:szCs w:val="20"/>
                <w:lang w:eastAsia="ru-RU"/>
              </w:rPr>
            </w:pP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10</w:t>
            </w:r>
          </w:p>
        </w:tc>
        <w:tc>
          <w:tcPr>
            <w:tcW w:w="1984" w:type="dxa"/>
            <w:tcBorders>
              <w:top w:val="nil"/>
              <w:left w:val="nil"/>
              <w:bottom w:val="single" w:sz="4" w:space="0" w:color="auto"/>
              <w:right w:val="single" w:sz="4" w:space="0" w:color="auto"/>
            </w:tcBorders>
            <w:shd w:val="clear" w:color="auto" w:fill="auto"/>
            <w:hideMark/>
          </w:tcPr>
          <w:p w:rsidR="00734C1E" w:rsidRPr="00734C1E" w:rsidRDefault="00734C1E" w:rsidP="00F9699C">
            <w:pPr>
              <w:spacing w:after="0" w:line="240" w:lineRule="auto"/>
              <w:rPr>
                <w:rFonts w:ascii="Calibri" w:eastAsia="Times New Roman" w:hAnsi="Calibri" w:cs="Arial"/>
                <w:sz w:val="20"/>
                <w:szCs w:val="20"/>
                <w:lang w:eastAsia="ru-RU"/>
              </w:rPr>
            </w:pPr>
            <w:r w:rsidRPr="00734C1E">
              <w:rPr>
                <w:rFonts w:ascii="Calibri" w:eastAsia="Times New Roman" w:hAnsi="Calibri" w:cs="Arial"/>
                <w:sz w:val="20"/>
                <w:szCs w:val="20"/>
                <w:lang w:eastAsia="ru-RU"/>
              </w:rPr>
              <w:t>Организация и назначение спасательной службы в горах</w:t>
            </w:r>
          </w:p>
        </w:tc>
        <w:tc>
          <w:tcPr>
            <w:tcW w:w="6095"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Назначение и задачи спасательной службы в горах. Организация работы МЧС района и спасательного отряда альпинистского мероприятия, организация и проведения спасательных и поисковых работ.</w:t>
            </w:r>
            <w:r w:rsidRPr="00734C1E">
              <w:rPr>
                <w:rFonts w:ascii="Calibri" w:eastAsia="Times New Roman" w:hAnsi="Calibri" w:cs="Arial"/>
                <w:color w:val="000000"/>
                <w:sz w:val="20"/>
                <w:szCs w:val="20"/>
                <w:lang w:eastAsia="ru-RU"/>
              </w:rPr>
              <w:br/>
              <w:t>Порядок выпуска альпинистов в высокогорную зону. Определение контрольных сроков. Порядок выхода спасательного отряда в высокогорную зону.</w:t>
            </w:r>
            <w:r w:rsidRPr="00734C1E">
              <w:rPr>
                <w:rFonts w:ascii="Calibri" w:eastAsia="Times New Roman" w:hAnsi="Calibri" w:cs="Arial"/>
                <w:color w:val="000000"/>
                <w:sz w:val="20"/>
                <w:szCs w:val="20"/>
                <w:lang w:eastAsia="ru-RU"/>
              </w:rPr>
              <w:br/>
              <w:t>Сигналы бедствия в горах. Правила подачи сигналов бедствия и ответов на них. Общепринятые сигналы и время связи в районе. Обязанности альпиниста, принявшего сигнал бедствия.</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1</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r>
      <w:tr w:rsidR="002540C3" w:rsidRPr="00734C1E" w:rsidTr="00C14929">
        <w:trPr>
          <w:trHeight w:val="268"/>
        </w:trPr>
        <w:tc>
          <w:tcPr>
            <w:tcW w:w="868" w:type="dxa"/>
            <w:vMerge/>
            <w:tcBorders>
              <w:top w:val="nil"/>
              <w:left w:val="single" w:sz="4" w:space="0" w:color="auto"/>
              <w:bottom w:val="single" w:sz="4" w:space="0" w:color="000000"/>
              <w:right w:val="single" w:sz="4" w:space="0" w:color="auto"/>
            </w:tcBorders>
            <w:vAlign w:val="center"/>
            <w:hideMark/>
          </w:tcPr>
          <w:p w:rsidR="00734C1E" w:rsidRPr="00734C1E" w:rsidRDefault="00734C1E" w:rsidP="00734C1E">
            <w:pPr>
              <w:spacing w:after="0" w:line="240" w:lineRule="auto"/>
              <w:rPr>
                <w:rFonts w:ascii="Calibri" w:eastAsia="Times New Roman" w:hAnsi="Calibri" w:cs="Arial"/>
                <w:b/>
                <w:bCs/>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11</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F9699C">
            <w:pPr>
              <w:spacing w:after="0" w:line="240" w:lineRule="auto"/>
              <w:rPr>
                <w:rFonts w:ascii="Calibri" w:eastAsia="Times New Roman" w:hAnsi="Calibri" w:cs="Arial"/>
                <w:sz w:val="20"/>
                <w:szCs w:val="20"/>
                <w:lang w:eastAsia="ru-RU"/>
              </w:rPr>
            </w:pPr>
            <w:r w:rsidRPr="00734C1E">
              <w:rPr>
                <w:rFonts w:ascii="Calibri" w:eastAsia="Times New Roman" w:hAnsi="Calibri" w:cs="Arial"/>
                <w:sz w:val="20"/>
                <w:szCs w:val="20"/>
                <w:lang w:eastAsia="ru-RU"/>
              </w:rPr>
              <w:t>Формы горного рельефа</w:t>
            </w:r>
          </w:p>
        </w:tc>
        <w:tc>
          <w:tcPr>
            <w:tcW w:w="6095"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rPr>
                <w:rFonts w:ascii="Calibri" w:eastAsia="Times New Roman" w:hAnsi="Calibri" w:cs="Arial"/>
                <w:sz w:val="20"/>
                <w:szCs w:val="20"/>
                <w:lang w:eastAsia="ru-RU"/>
              </w:rPr>
            </w:pPr>
            <w:r w:rsidRPr="00734C1E">
              <w:rPr>
                <w:rFonts w:ascii="Calibri" w:eastAsia="Times New Roman" w:hAnsi="Calibri" w:cs="Arial"/>
                <w:sz w:val="20"/>
                <w:szCs w:val="20"/>
                <w:lang w:eastAsia="ru-RU"/>
              </w:rPr>
              <w:t xml:space="preserve">Образование горного рельефа. Формы гор: складчатые и сбросовые. Зависимость формы гор от их возраста. Породы, слагающие горы. Макро – и микрорельеф. Разрушение горных пород. Камнеопасность. Действия движущихся ледников. Отложение и накопление осадочных пород. Крупные формы горного рельефа и их элементы. Ледники и их виды. Области питания и таяния. «Закрытые» и «открытые» ледники. Причины образования трещин и распознавание их на закрытом леднике. </w:t>
            </w:r>
            <w:r w:rsidRPr="00734C1E">
              <w:rPr>
                <w:rFonts w:ascii="Calibri" w:eastAsia="Times New Roman" w:hAnsi="Calibri" w:cs="Arial"/>
                <w:sz w:val="20"/>
                <w:szCs w:val="20"/>
                <w:lang w:eastAsia="ru-RU"/>
              </w:rPr>
              <w:lastRenderedPageBreak/>
              <w:t>Снежные мосты на леднике. Снежно-фирновый рельеф.</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lastRenderedPageBreak/>
              <w:t>2</w:t>
            </w:r>
          </w:p>
        </w:tc>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r>
      <w:tr w:rsidR="002540C3" w:rsidRPr="00734C1E" w:rsidTr="000F4EC0">
        <w:trPr>
          <w:trHeight w:val="288"/>
        </w:trPr>
        <w:tc>
          <w:tcPr>
            <w:tcW w:w="868" w:type="dxa"/>
            <w:vMerge/>
            <w:tcBorders>
              <w:top w:val="nil"/>
              <w:left w:val="single" w:sz="4" w:space="0" w:color="auto"/>
              <w:bottom w:val="single" w:sz="4" w:space="0" w:color="000000"/>
              <w:right w:val="single" w:sz="4" w:space="0" w:color="auto"/>
            </w:tcBorders>
            <w:vAlign w:val="center"/>
            <w:hideMark/>
          </w:tcPr>
          <w:p w:rsidR="00734C1E" w:rsidRPr="00734C1E" w:rsidRDefault="00734C1E" w:rsidP="00734C1E">
            <w:pPr>
              <w:spacing w:after="0" w:line="240" w:lineRule="auto"/>
              <w:rPr>
                <w:rFonts w:ascii="Calibri" w:eastAsia="Times New Roman" w:hAnsi="Calibri" w:cs="Arial"/>
                <w:b/>
                <w:bCs/>
                <w:sz w:val="20"/>
                <w:szCs w:val="20"/>
                <w:lang w:eastAsia="ru-RU"/>
              </w:rPr>
            </w:pP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12</w:t>
            </w:r>
          </w:p>
        </w:tc>
        <w:tc>
          <w:tcPr>
            <w:tcW w:w="1984"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F9699C">
            <w:pPr>
              <w:spacing w:after="0" w:line="240" w:lineRule="auto"/>
              <w:rPr>
                <w:rFonts w:ascii="Calibri" w:eastAsia="Times New Roman" w:hAnsi="Calibri" w:cs="Arial"/>
                <w:sz w:val="20"/>
                <w:szCs w:val="20"/>
                <w:lang w:eastAsia="ru-RU"/>
              </w:rPr>
            </w:pPr>
            <w:r w:rsidRPr="00734C1E">
              <w:rPr>
                <w:rFonts w:ascii="Calibri" w:eastAsia="Times New Roman" w:hAnsi="Calibri" w:cs="Arial"/>
                <w:sz w:val="20"/>
                <w:szCs w:val="20"/>
                <w:lang w:eastAsia="ru-RU"/>
              </w:rPr>
              <w:t>Горы мира и обзор популярных горных районов</w:t>
            </w:r>
          </w:p>
        </w:tc>
        <w:tc>
          <w:tcPr>
            <w:tcW w:w="6095" w:type="dxa"/>
            <w:tcBorders>
              <w:top w:val="single" w:sz="4" w:space="0" w:color="auto"/>
              <w:left w:val="nil"/>
              <w:bottom w:val="single" w:sz="4" w:space="0" w:color="auto"/>
              <w:right w:val="single" w:sz="4" w:space="0" w:color="auto"/>
            </w:tcBorders>
            <w:shd w:val="clear" w:color="auto" w:fill="auto"/>
            <w:noWrap/>
            <w:hideMark/>
          </w:tcPr>
          <w:p w:rsidR="00734C1E" w:rsidRPr="00734C1E" w:rsidRDefault="00734C1E" w:rsidP="008D69FA">
            <w:pPr>
              <w:spacing w:after="0" w:line="240" w:lineRule="auto"/>
              <w:rPr>
                <w:rFonts w:ascii="Arial" w:eastAsia="Times New Roman" w:hAnsi="Arial" w:cs="Arial"/>
                <w:sz w:val="20"/>
                <w:szCs w:val="20"/>
                <w:lang w:eastAsia="ru-RU"/>
              </w:rPr>
            </w:pPr>
            <w:r w:rsidRPr="00734C1E">
              <w:rPr>
                <w:rFonts w:ascii="Calibri" w:eastAsia="Times New Roman" w:hAnsi="Calibri" w:cs="Arial"/>
                <w:sz w:val="20"/>
                <w:szCs w:val="20"/>
                <w:lang w:eastAsia="ru-RU"/>
              </w:rPr>
              <w:t xml:space="preserve">Обзор горных районов мира и наиболее интересные маршруты на самые значительные вершины. История освоения. Обзор </w:t>
            </w:r>
            <w:proofErr w:type="gramStart"/>
            <w:r w:rsidRPr="00734C1E">
              <w:rPr>
                <w:rFonts w:ascii="Calibri" w:eastAsia="Times New Roman" w:hAnsi="Calibri" w:cs="Arial"/>
                <w:sz w:val="20"/>
                <w:szCs w:val="20"/>
                <w:lang w:eastAsia="ru-RU"/>
              </w:rPr>
              <w:t>районов проведения ближайших мероприятий коллектива</w:t>
            </w:r>
            <w:proofErr w:type="gramEnd"/>
            <w:r w:rsidRPr="00734C1E">
              <w:rPr>
                <w:rFonts w:ascii="Calibri" w:eastAsia="Times New Roman" w:hAnsi="Calibri" w:cs="Arial"/>
                <w:sz w:val="20"/>
                <w:szCs w:val="20"/>
                <w:lang w:eastAsia="ru-RU"/>
              </w:rPr>
              <w:t>.</w:t>
            </w: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2</w:t>
            </w:r>
          </w:p>
        </w:tc>
        <w:tc>
          <w:tcPr>
            <w:tcW w:w="708"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2</w:t>
            </w: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2</w:t>
            </w:r>
          </w:p>
        </w:tc>
        <w:tc>
          <w:tcPr>
            <w:tcW w:w="708"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r>
      <w:tr w:rsidR="002540C3" w:rsidRPr="00734C1E" w:rsidTr="000F4EC0">
        <w:trPr>
          <w:trHeight w:val="2760"/>
        </w:trPr>
        <w:tc>
          <w:tcPr>
            <w:tcW w:w="868" w:type="dxa"/>
            <w:vMerge/>
            <w:tcBorders>
              <w:top w:val="nil"/>
              <w:left w:val="single" w:sz="4" w:space="0" w:color="auto"/>
              <w:bottom w:val="single" w:sz="4" w:space="0" w:color="000000"/>
              <w:right w:val="single" w:sz="4" w:space="0" w:color="auto"/>
            </w:tcBorders>
            <w:vAlign w:val="center"/>
            <w:hideMark/>
          </w:tcPr>
          <w:p w:rsidR="00734C1E" w:rsidRPr="00734C1E" w:rsidRDefault="00734C1E" w:rsidP="00734C1E">
            <w:pPr>
              <w:spacing w:after="0" w:line="240" w:lineRule="auto"/>
              <w:rPr>
                <w:rFonts w:ascii="Calibri" w:eastAsia="Times New Roman" w:hAnsi="Calibri" w:cs="Arial"/>
                <w:b/>
                <w:bCs/>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13</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F9699C">
            <w:pPr>
              <w:spacing w:after="0" w:line="240" w:lineRule="auto"/>
              <w:rPr>
                <w:rFonts w:ascii="Calibri" w:eastAsia="Times New Roman" w:hAnsi="Calibri" w:cs="Arial"/>
                <w:sz w:val="20"/>
                <w:szCs w:val="20"/>
                <w:lang w:eastAsia="ru-RU"/>
              </w:rPr>
            </w:pPr>
            <w:r w:rsidRPr="00734C1E">
              <w:rPr>
                <w:rFonts w:ascii="Calibri" w:eastAsia="Times New Roman" w:hAnsi="Calibri" w:cs="Arial"/>
                <w:sz w:val="20"/>
                <w:szCs w:val="20"/>
                <w:lang w:eastAsia="ru-RU"/>
              </w:rPr>
              <w:t>Обзор района, в котором проводится АМ, история и потенциал</w:t>
            </w:r>
          </w:p>
        </w:tc>
        <w:tc>
          <w:tcPr>
            <w:tcW w:w="6095"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Административное и географическое положение данного района. Главнейшие хребты, горные узлы, долины, ущелья, реки и ледники района. Направление основного хребта и его боковые отроги. Основные вершины и перевалы района (названия, высоты и подходы к ним, классификационная сложность отдельных маршрутов).</w:t>
            </w:r>
            <w:r w:rsidRPr="00734C1E">
              <w:rPr>
                <w:rFonts w:ascii="Calibri" w:eastAsia="Times New Roman" w:hAnsi="Calibri" w:cs="Arial"/>
                <w:color w:val="000000"/>
                <w:sz w:val="20"/>
                <w:szCs w:val="20"/>
                <w:lang w:eastAsia="ru-RU"/>
              </w:rPr>
              <w:br/>
              <w:t>Граница снеговой линии в районе. Климатические особенности района. Основной вид растительности, животный мир. Структура скальных пород, характерная для района. Маршруты перевальных походов и зачетных вершин района.</w:t>
            </w:r>
            <w:r w:rsidRPr="00734C1E">
              <w:rPr>
                <w:rFonts w:ascii="Calibri" w:eastAsia="Times New Roman" w:hAnsi="Calibri" w:cs="Arial"/>
                <w:color w:val="000000"/>
                <w:sz w:val="20"/>
                <w:szCs w:val="20"/>
                <w:lang w:eastAsia="ru-RU"/>
              </w:rPr>
              <w:br/>
              <w:t>Основные данные альпинистской истории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2</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2</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2</w:t>
            </w:r>
          </w:p>
        </w:tc>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r>
      <w:tr w:rsidR="002540C3" w:rsidRPr="00734C1E" w:rsidTr="000F4EC0">
        <w:trPr>
          <w:trHeight w:val="552"/>
        </w:trPr>
        <w:tc>
          <w:tcPr>
            <w:tcW w:w="868" w:type="dxa"/>
            <w:vMerge/>
            <w:tcBorders>
              <w:top w:val="nil"/>
              <w:left w:val="single" w:sz="4" w:space="0" w:color="auto"/>
              <w:bottom w:val="single" w:sz="4" w:space="0" w:color="000000"/>
              <w:right w:val="single" w:sz="4" w:space="0" w:color="auto"/>
            </w:tcBorders>
            <w:vAlign w:val="center"/>
            <w:hideMark/>
          </w:tcPr>
          <w:p w:rsidR="00734C1E" w:rsidRPr="00734C1E" w:rsidRDefault="00734C1E" w:rsidP="00734C1E">
            <w:pPr>
              <w:spacing w:after="0" w:line="240" w:lineRule="auto"/>
              <w:rPr>
                <w:rFonts w:ascii="Calibri" w:eastAsia="Times New Roman" w:hAnsi="Calibri" w:cs="Arial"/>
                <w:b/>
                <w:bCs/>
                <w:sz w:val="20"/>
                <w:szCs w:val="20"/>
                <w:lang w:eastAsia="ru-RU"/>
              </w:rPr>
            </w:pP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14</w:t>
            </w:r>
          </w:p>
        </w:tc>
        <w:tc>
          <w:tcPr>
            <w:tcW w:w="1984"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F9699C">
            <w:pPr>
              <w:spacing w:after="0" w:line="240" w:lineRule="auto"/>
              <w:rPr>
                <w:rFonts w:ascii="Calibri" w:eastAsia="Times New Roman" w:hAnsi="Calibri" w:cs="Arial"/>
                <w:sz w:val="20"/>
                <w:szCs w:val="20"/>
                <w:lang w:eastAsia="ru-RU"/>
              </w:rPr>
            </w:pPr>
            <w:r w:rsidRPr="00734C1E">
              <w:rPr>
                <w:rFonts w:ascii="Calibri" w:eastAsia="Times New Roman" w:hAnsi="Calibri" w:cs="Arial"/>
                <w:sz w:val="20"/>
                <w:szCs w:val="20"/>
                <w:lang w:eastAsia="ru-RU"/>
              </w:rPr>
              <w:t>Охрана окружающей среды</w:t>
            </w:r>
          </w:p>
        </w:tc>
        <w:tc>
          <w:tcPr>
            <w:tcW w:w="6095"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Ландшафтные и климатические зоны высокогорья. Растительность и животный мир. Меры по охране окружающей среды.</w:t>
            </w: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1</w:t>
            </w:r>
          </w:p>
        </w:tc>
        <w:tc>
          <w:tcPr>
            <w:tcW w:w="708"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r>
      <w:tr w:rsidR="002540C3" w:rsidRPr="00734C1E" w:rsidTr="000F4EC0">
        <w:trPr>
          <w:trHeight w:val="5520"/>
        </w:trPr>
        <w:tc>
          <w:tcPr>
            <w:tcW w:w="868" w:type="dxa"/>
            <w:vMerge/>
            <w:tcBorders>
              <w:top w:val="nil"/>
              <w:left w:val="single" w:sz="4" w:space="0" w:color="auto"/>
              <w:bottom w:val="single" w:sz="4" w:space="0" w:color="000000"/>
              <w:right w:val="single" w:sz="4" w:space="0" w:color="auto"/>
            </w:tcBorders>
            <w:vAlign w:val="center"/>
            <w:hideMark/>
          </w:tcPr>
          <w:p w:rsidR="00734C1E" w:rsidRPr="00734C1E" w:rsidRDefault="00734C1E" w:rsidP="00734C1E">
            <w:pPr>
              <w:spacing w:after="0" w:line="240" w:lineRule="auto"/>
              <w:rPr>
                <w:rFonts w:ascii="Calibri" w:eastAsia="Times New Roman" w:hAnsi="Calibri" w:cs="Arial"/>
                <w:b/>
                <w:bCs/>
                <w:sz w:val="20"/>
                <w:szCs w:val="20"/>
                <w:lang w:eastAsia="ru-RU"/>
              </w:rPr>
            </w:pP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15</w:t>
            </w:r>
          </w:p>
        </w:tc>
        <w:tc>
          <w:tcPr>
            <w:tcW w:w="1984" w:type="dxa"/>
            <w:tcBorders>
              <w:top w:val="nil"/>
              <w:left w:val="nil"/>
              <w:bottom w:val="single" w:sz="4" w:space="0" w:color="auto"/>
              <w:right w:val="single" w:sz="4" w:space="0" w:color="auto"/>
            </w:tcBorders>
            <w:shd w:val="clear" w:color="auto" w:fill="auto"/>
            <w:hideMark/>
          </w:tcPr>
          <w:p w:rsidR="00734C1E" w:rsidRPr="00734C1E" w:rsidRDefault="00734C1E" w:rsidP="00F9699C">
            <w:pPr>
              <w:spacing w:after="0" w:line="240" w:lineRule="auto"/>
              <w:rPr>
                <w:rFonts w:ascii="Calibri" w:eastAsia="Times New Roman" w:hAnsi="Calibri" w:cs="Arial"/>
                <w:sz w:val="20"/>
                <w:szCs w:val="20"/>
                <w:lang w:eastAsia="ru-RU"/>
              </w:rPr>
            </w:pPr>
            <w:r w:rsidRPr="00734C1E">
              <w:rPr>
                <w:rFonts w:ascii="Calibri" w:eastAsia="Times New Roman" w:hAnsi="Calibri" w:cs="Arial"/>
                <w:sz w:val="20"/>
                <w:szCs w:val="20"/>
                <w:lang w:eastAsia="ru-RU"/>
              </w:rPr>
              <w:t xml:space="preserve">Начальные сведения об основах техники альпинизма. Роль техники в совершенствовании мастерства. Способы перемещения: свободное (ходьба, лазание) и ИТО. Средства для организации страховки. Общие базовые схемы перемещений, одновременного и попеременного. Оценка безопасности пути. Методы и средства перемещения на </w:t>
            </w:r>
            <w:proofErr w:type="gramStart"/>
            <w:r w:rsidRPr="00734C1E">
              <w:rPr>
                <w:rFonts w:ascii="Calibri" w:eastAsia="Times New Roman" w:hAnsi="Calibri" w:cs="Arial"/>
                <w:sz w:val="20"/>
                <w:szCs w:val="20"/>
                <w:lang w:eastAsia="ru-RU"/>
              </w:rPr>
              <w:t>разных</w:t>
            </w:r>
            <w:proofErr w:type="gramEnd"/>
            <w:r w:rsidRPr="00734C1E">
              <w:rPr>
                <w:rFonts w:ascii="Calibri" w:eastAsia="Times New Roman" w:hAnsi="Calibri" w:cs="Arial"/>
                <w:sz w:val="20"/>
                <w:szCs w:val="20"/>
                <w:lang w:eastAsia="ru-RU"/>
              </w:rPr>
              <w:t xml:space="preserve"> типа рельефа. Типы переправ.</w:t>
            </w:r>
          </w:p>
        </w:tc>
        <w:tc>
          <w:tcPr>
            <w:tcW w:w="6095"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rPr>
                <w:rFonts w:ascii="Calibri" w:eastAsia="Times New Roman" w:hAnsi="Calibri" w:cs="Arial"/>
                <w:sz w:val="20"/>
                <w:szCs w:val="20"/>
                <w:lang w:eastAsia="ru-RU"/>
              </w:rPr>
            </w:pPr>
            <w:r w:rsidRPr="00734C1E">
              <w:rPr>
                <w:rFonts w:ascii="Calibri" w:eastAsia="Times New Roman" w:hAnsi="Calibri" w:cs="Arial"/>
                <w:sz w:val="20"/>
                <w:szCs w:val="20"/>
                <w:lang w:eastAsia="ru-RU"/>
              </w:rPr>
              <w:t>Основные понятия о технике передвижения в горах и тактических особенностях альпинизма. Роль техники в совершенствовании спортивного мастерства альпинистов.</w:t>
            </w:r>
            <w:r w:rsidRPr="00734C1E">
              <w:rPr>
                <w:rFonts w:ascii="Calibri" w:eastAsia="Times New Roman" w:hAnsi="Calibri" w:cs="Arial"/>
                <w:sz w:val="20"/>
                <w:szCs w:val="20"/>
                <w:lang w:eastAsia="ru-RU"/>
              </w:rPr>
              <w:br/>
              <w:t>Виды передвижения в альпинизме (в высокогорной зоне). Передвижение естественное (свободное) и передвижение с использованием искусственных точек опоры. Способы передвижения, применяемые альпинистами на различных формах горного рельефа: ходьба, лазание, их краткая характеристика.</w:t>
            </w:r>
            <w:r w:rsidRPr="00734C1E">
              <w:rPr>
                <w:rFonts w:ascii="Calibri" w:eastAsia="Times New Roman" w:hAnsi="Calibri" w:cs="Arial"/>
                <w:sz w:val="20"/>
                <w:szCs w:val="20"/>
                <w:lang w:eastAsia="ru-RU"/>
              </w:rPr>
              <w:br/>
              <w:t>Средства, используемые альпинистами для организации страховки. Общая схема одновременного и попеременного движения альпинистов в связках на различных формах горного рельефа. Обязанности ведущего и замыкающего в связке. Выбор посильного и безопасного пути и умение ориентироваться на отдельных участках и на маршруте в целом – основные факторы, определяющие мастерство альпиниста.</w:t>
            </w:r>
            <w:r w:rsidRPr="00734C1E">
              <w:rPr>
                <w:rFonts w:ascii="Calibri" w:eastAsia="Times New Roman" w:hAnsi="Calibri" w:cs="Arial"/>
                <w:sz w:val="20"/>
                <w:szCs w:val="20"/>
                <w:lang w:eastAsia="ru-RU"/>
              </w:rPr>
              <w:br/>
              <w:t>Оценка безопасности маршрута. Камнеопасность. Схема передвижения связки. Альпинистская техника при передвижении по ледникам и ледовым склонам. Работа в кошках. Меры безопасности. Приемы техники альпинизма на снежном рельефе. Ледоруб как средство страховки и самостраховки на снегу. Лавиноопасность снежных склонов. Выбор пути и тактика преодоления снежных склонов.</w:t>
            </w:r>
            <w:r w:rsidRPr="00734C1E">
              <w:rPr>
                <w:rFonts w:ascii="Calibri" w:eastAsia="Times New Roman" w:hAnsi="Calibri" w:cs="Arial"/>
                <w:sz w:val="20"/>
                <w:szCs w:val="20"/>
                <w:lang w:eastAsia="ru-RU"/>
              </w:rPr>
              <w:br/>
              <w:t>Переправа через горные реки. Переправа над водой, переправа вброд, применение мер безопасности на переправах.</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1</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r>
      <w:tr w:rsidR="002540C3" w:rsidRPr="00734C1E" w:rsidTr="000F4EC0">
        <w:trPr>
          <w:trHeight w:val="2760"/>
        </w:trPr>
        <w:tc>
          <w:tcPr>
            <w:tcW w:w="868" w:type="dxa"/>
            <w:vMerge/>
            <w:tcBorders>
              <w:top w:val="nil"/>
              <w:left w:val="single" w:sz="4" w:space="0" w:color="auto"/>
              <w:bottom w:val="single" w:sz="4" w:space="0" w:color="000000"/>
              <w:right w:val="single" w:sz="4" w:space="0" w:color="auto"/>
            </w:tcBorders>
            <w:vAlign w:val="center"/>
            <w:hideMark/>
          </w:tcPr>
          <w:p w:rsidR="00734C1E" w:rsidRPr="00734C1E" w:rsidRDefault="00734C1E" w:rsidP="00734C1E">
            <w:pPr>
              <w:spacing w:after="0" w:line="240" w:lineRule="auto"/>
              <w:rPr>
                <w:rFonts w:ascii="Calibri" w:eastAsia="Times New Roman" w:hAnsi="Calibri" w:cs="Arial"/>
                <w:b/>
                <w:bCs/>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16</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F9699C">
            <w:pPr>
              <w:spacing w:after="0" w:line="240" w:lineRule="auto"/>
              <w:rPr>
                <w:rFonts w:ascii="Calibri" w:eastAsia="Times New Roman" w:hAnsi="Calibri" w:cs="Arial"/>
                <w:sz w:val="20"/>
                <w:szCs w:val="20"/>
                <w:lang w:eastAsia="ru-RU"/>
              </w:rPr>
            </w:pPr>
            <w:r w:rsidRPr="00734C1E">
              <w:rPr>
                <w:rFonts w:ascii="Calibri" w:eastAsia="Times New Roman" w:hAnsi="Calibri" w:cs="Arial"/>
                <w:sz w:val="20"/>
                <w:szCs w:val="20"/>
                <w:lang w:eastAsia="ru-RU"/>
              </w:rPr>
              <w:t>Снаряжения и экипировка для занятий альпинизмом</w:t>
            </w:r>
          </w:p>
        </w:tc>
        <w:tc>
          <w:tcPr>
            <w:tcW w:w="6095"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rPr>
                <w:rFonts w:ascii="Calibri" w:eastAsia="Times New Roman" w:hAnsi="Calibri" w:cs="Arial"/>
                <w:sz w:val="20"/>
                <w:szCs w:val="20"/>
                <w:lang w:eastAsia="ru-RU"/>
              </w:rPr>
            </w:pPr>
            <w:r w:rsidRPr="00734C1E">
              <w:rPr>
                <w:rFonts w:ascii="Calibri" w:eastAsia="Times New Roman" w:hAnsi="Calibri" w:cs="Arial"/>
                <w:sz w:val="20"/>
                <w:szCs w:val="20"/>
                <w:lang w:eastAsia="ru-RU"/>
              </w:rPr>
              <w:t xml:space="preserve">Классификация снаряжения и экипировки: личное и групповое, бивачное, одежда. Основные требования, предъявляемые к снаряжению и экипировке, </w:t>
            </w:r>
            <w:proofErr w:type="gramStart"/>
            <w:r w:rsidRPr="00734C1E">
              <w:rPr>
                <w:rFonts w:ascii="Calibri" w:eastAsia="Times New Roman" w:hAnsi="Calibri" w:cs="Arial"/>
                <w:sz w:val="20"/>
                <w:szCs w:val="20"/>
                <w:lang w:eastAsia="ru-RU"/>
              </w:rPr>
              <w:t>применяемым</w:t>
            </w:r>
            <w:proofErr w:type="gramEnd"/>
            <w:r w:rsidRPr="00734C1E">
              <w:rPr>
                <w:rFonts w:ascii="Calibri" w:eastAsia="Times New Roman" w:hAnsi="Calibri" w:cs="Arial"/>
                <w:sz w:val="20"/>
                <w:szCs w:val="20"/>
                <w:lang w:eastAsia="ru-RU"/>
              </w:rPr>
              <w:t xml:space="preserve"> в альпинизме. Перечень личного снаряжения альпинистов на каждом уровне подготовки, его характеристики.</w:t>
            </w:r>
            <w:r w:rsidRPr="00734C1E">
              <w:rPr>
                <w:rFonts w:ascii="Calibri" w:eastAsia="Times New Roman" w:hAnsi="Calibri" w:cs="Arial"/>
                <w:sz w:val="20"/>
                <w:szCs w:val="20"/>
                <w:lang w:eastAsia="ru-RU"/>
              </w:rPr>
              <w:br/>
              <w:t>Перечень группового снаряжения и его характеристики. Правила использования, повседневного ухода, сбережения и транспортировки снаряжения. Подготовка его к проведению занятий.</w:t>
            </w:r>
            <w:r w:rsidRPr="00734C1E">
              <w:rPr>
                <w:rFonts w:ascii="Calibri" w:eastAsia="Times New Roman" w:hAnsi="Calibri" w:cs="Arial"/>
                <w:sz w:val="20"/>
                <w:szCs w:val="20"/>
                <w:lang w:eastAsia="ru-RU"/>
              </w:rPr>
              <w:br/>
              <w:t>Бивачное снаряжение — современные технологии, требования и характеристики. Современные технологии в альпинистской одежде, эксплуатационные требования и характеристики.</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3</w:t>
            </w:r>
          </w:p>
        </w:tc>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1</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r>
      <w:tr w:rsidR="002540C3" w:rsidRPr="00734C1E" w:rsidTr="000F4EC0">
        <w:trPr>
          <w:trHeight w:val="276"/>
        </w:trPr>
        <w:tc>
          <w:tcPr>
            <w:tcW w:w="868" w:type="dxa"/>
            <w:vMerge/>
            <w:tcBorders>
              <w:top w:val="nil"/>
              <w:left w:val="single" w:sz="4" w:space="0" w:color="auto"/>
              <w:bottom w:val="single" w:sz="4" w:space="0" w:color="000000"/>
              <w:right w:val="single" w:sz="4" w:space="0" w:color="auto"/>
            </w:tcBorders>
            <w:vAlign w:val="center"/>
            <w:hideMark/>
          </w:tcPr>
          <w:p w:rsidR="00734C1E" w:rsidRPr="00734C1E" w:rsidRDefault="00734C1E" w:rsidP="00734C1E">
            <w:pPr>
              <w:spacing w:after="0" w:line="240" w:lineRule="auto"/>
              <w:rPr>
                <w:rFonts w:ascii="Calibri" w:eastAsia="Times New Roman" w:hAnsi="Calibri" w:cs="Arial"/>
                <w:b/>
                <w:bCs/>
                <w:sz w:val="20"/>
                <w:szCs w:val="20"/>
                <w:lang w:eastAsia="ru-RU"/>
              </w:rPr>
            </w:pP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17</w:t>
            </w:r>
          </w:p>
        </w:tc>
        <w:tc>
          <w:tcPr>
            <w:tcW w:w="1984"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F9699C">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Организация питания в горах и на маршруте</w:t>
            </w:r>
          </w:p>
        </w:tc>
        <w:tc>
          <w:tcPr>
            <w:tcW w:w="6095"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1</w:t>
            </w:r>
          </w:p>
        </w:tc>
        <w:tc>
          <w:tcPr>
            <w:tcW w:w="708"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r>
      <w:tr w:rsidR="002540C3" w:rsidRPr="00734C1E" w:rsidTr="000F4EC0">
        <w:trPr>
          <w:trHeight w:val="276"/>
        </w:trPr>
        <w:tc>
          <w:tcPr>
            <w:tcW w:w="868" w:type="dxa"/>
            <w:vMerge/>
            <w:tcBorders>
              <w:top w:val="nil"/>
              <w:left w:val="single" w:sz="4" w:space="0" w:color="auto"/>
              <w:bottom w:val="single" w:sz="4" w:space="0" w:color="000000"/>
              <w:right w:val="single" w:sz="4" w:space="0" w:color="auto"/>
            </w:tcBorders>
            <w:vAlign w:val="center"/>
            <w:hideMark/>
          </w:tcPr>
          <w:p w:rsidR="00734C1E" w:rsidRPr="00734C1E" w:rsidRDefault="00734C1E" w:rsidP="00734C1E">
            <w:pPr>
              <w:spacing w:after="0" w:line="240" w:lineRule="auto"/>
              <w:rPr>
                <w:rFonts w:ascii="Calibri" w:eastAsia="Times New Roman" w:hAnsi="Calibri" w:cs="Arial"/>
                <w:b/>
                <w:bCs/>
                <w:sz w:val="20"/>
                <w:szCs w:val="20"/>
                <w:lang w:eastAsia="ru-RU"/>
              </w:rPr>
            </w:pP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18</w:t>
            </w:r>
          </w:p>
        </w:tc>
        <w:tc>
          <w:tcPr>
            <w:tcW w:w="1984" w:type="dxa"/>
            <w:tcBorders>
              <w:top w:val="nil"/>
              <w:left w:val="nil"/>
              <w:bottom w:val="single" w:sz="4" w:space="0" w:color="auto"/>
              <w:right w:val="single" w:sz="4" w:space="0" w:color="auto"/>
            </w:tcBorders>
            <w:shd w:val="clear" w:color="auto" w:fill="auto"/>
            <w:hideMark/>
          </w:tcPr>
          <w:p w:rsidR="00734C1E" w:rsidRPr="00734C1E" w:rsidRDefault="00734C1E" w:rsidP="00F9699C">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Организация и планирование тренировок</w:t>
            </w:r>
          </w:p>
        </w:tc>
        <w:tc>
          <w:tcPr>
            <w:tcW w:w="6095"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1</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2</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2</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r>
      <w:tr w:rsidR="002540C3" w:rsidRPr="00734C1E" w:rsidTr="000F4EC0">
        <w:trPr>
          <w:trHeight w:val="4140"/>
        </w:trPr>
        <w:tc>
          <w:tcPr>
            <w:tcW w:w="868" w:type="dxa"/>
            <w:vMerge/>
            <w:tcBorders>
              <w:top w:val="nil"/>
              <w:left w:val="single" w:sz="4" w:space="0" w:color="auto"/>
              <w:bottom w:val="single" w:sz="4" w:space="0" w:color="000000"/>
              <w:right w:val="single" w:sz="4" w:space="0" w:color="auto"/>
            </w:tcBorders>
            <w:vAlign w:val="center"/>
            <w:hideMark/>
          </w:tcPr>
          <w:p w:rsidR="00734C1E" w:rsidRPr="00734C1E" w:rsidRDefault="00734C1E" w:rsidP="00734C1E">
            <w:pPr>
              <w:spacing w:after="0" w:line="240" w:lineRule="auto"/>
              <w:rPr>
                <w:rFonts w:ascii="Calibri" w:eastAsia="Times New Roman" w:hAnsi="Calibri" w:cs="Arial"/>
                <w:b/>
                <w:bCs/>
                <w:sz w:val="20"/>
                <w:szCs w:val="20"/>
                <w:lang w:eastAsia="ru-RU"/>
              </w:rPr>
            </w:pP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19</w:t>
            </w:r>
          </w:p>
        </w:tc>
        <w:tc>
          <w:tcPr>
            <w:tcW w:w="1984" w:type="dxa"/>
            <w:tcBorders>
              <w:top w:val="nil"/>
              <w:left w:val="nil"/>
              <w:bottom w:val="single" w:sz="4" w:space="0" w:color="auto"/>
              <w:right w:val="single" w:sz="4" w:space="0" w:color="auto"/>
            </w:tcBorders>
            <w:shd w:val="clear" w:color="auto" w:fill="auto"/>
            <w:hideMark/>
          </w:tcPr>
          <w:p w:rsidR="00734C1E" w:rsidRPr="00734C1E" w:rsidRDefault="00734C1E" w:rsidP="00F9699C">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Психологическая подготовка альпиниста</w:t>
            </w:r>
          </w:p>
        </w:tc>
        <w:tc>
          <w:tcPr>
            <w:tcW w:w="6095"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rPr>
                <w:rFonts w:ascii="Calibri" w:eastAsia="Times New Roman" w:hAnsi="Calibri" w:cs="Arial"/>
                <w:sz w:val="20"/>
                <w:szCs w:val="20"/>
                <w:lang w:eastAsia="ru-RU"/>
              </w:rPr>
            </w:pPr>
            <w:proofErr w:type="gramStart"/>
            <w:r w:rsidRPr="00734C1E">
              <w:rPr>
                <w:rFonts w:ascii="Calibri" w:eastAsia="Times New Roman" w:hAnsi="Calibri" w:cs="Arial"/>
                <w:sz w:val="20"/>
                <w:szCs w:val="20"/>
                <w:lang w:eastAsia="ru-RU"/>
              </w:rPr>
              <w:t>Морально-волевые качества, необходимые альпинисту: трудолюбие, смелость, решительность, настойчивость, умение преодолевать трудности, коллективные навыки работы, чувство ответственности за свои действия, взаимопомощь, взаимовыручка, организованность, дисциплинированность, уважение к товарищам.</w:t>
            </w:r>
            <w:proofErr w:type="gramEnd"/>
            <w:r w:rsidRPr="00734C1E">
              <w:rPr>
                <w:rFonts w:ascii="Calibri" w:eastAsia="Times New Roman" w:hAnsi="Calibri" w:cs="Arial"/>
                <w:sz w:val="20"/>
                <w:szCs w:val="20"/>
                <w:lang w:eastAsia="ru-RU"/>
              </w:rPr>
              <w:br/>
              <w:t>Роль и значение психики спортсмена при занятиях и участии в восхождениях. Преодоление трудностей, возникающих в связи с наличием больших нагрузок, с необходимостью уметь быстро ориентироваться, принимать оперативные решения, с возможным появлением психологических стрессов и сильных отрицательных эмоций и необходимостью сдерживания их. Краткая характеристика методов психологической подготовки альпинистов к конкретному восхождению. Взаимосвязь технической, тактической, волевой и психологической подготовки альпинистов.</w:t>
            </w:r>
            <w:r w:rsidRPr="00734C1E">
              <w:rPr>
                <w:rFonts w:ascii="Calibri" w:eastAsia="Times New Roman" w:hAnsi="Calibri" w:cs="Arial"/>
                <w:sz w:val="20"/>
                <w:szCs w:val="20"/>
                <w:lang w:eastAsia="ru-RU"/>
              </w:rPr>
              <w:br/>
              <w:t>Психология малых групп, потенциальные проблемы и спопосбы их решения. Этапы развития группы.</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1</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2</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2</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r>
      <w:tr w:rsidR="002540C3" w:rsidRPr="00734C1E" w:rsidTr="000F4EC0">
        <w:trPr>
          <w:trHeight w:val="1380"/>
        </w:trPr>
        <w:tc>
          <w:tcPr>
            <w:tcW w:w="868" w:type="dxa"/>
            <w:vMerge/>
            <w:tcBorders>
              <w:top w:val="nil"/>
              <w:left w:val="single" w:sz="4" w:space="0" w:color="auto"/>
              <w:bottom w:val="single" w:sz="4" w:space="0" w:color="000000"/>
              <w:right w:val="single" w:sz="4" w:space="0" w:color="auto"/>
            </w:tcBorders>
            <w:vAlign w:val="center"/>
            <w:hideMark/>
          </w:tcPr>
          <w:p w:rsidR="00734C1E" w:rsidRPr="00734C1E" w:rsidRDefault="00734C1E" w:rsidP="00734C1E">
            <w:pPr>
              <w:spacing w:after="0" w:line="240" w:lineRule="auto"/>
              <w:rPr>
                <w:rFonts w:ascii="Calibri" w:eastAsia="Times New Roman" w:hAnsi="Calibri" w:cs="Arial"/>
                <w:b/>
                <w:bCs/>
                <w:sz w:val="20"/>
                <w:szCs w:val="20"/>
                <w:lang w:eastAsia="ru-RU"/>
              </w:rPr>
            </w:pP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20</w:t>
            </w:r>
          </w:p>
        </w:tc>
        <w:tc>
          <w:tcPr>
            <w:tcW w:w="1984" w:type="dxa"/>
            <w:tcBorders>
              <w:top w:val="nil"/>
              <w:left w:val="nil"/>
              <w:bottom w:val="single" w:sz="4" w:space="0" w:color="auto"/>
              <w:right w:val="single" w:sz="4" w:space="0" w:color="auto"/>
            </w:tcBorders>
            <w:shd w:val="clear" w:color="auto" w:fill="auto"/>
            <w:hideMark/>
          </w:tcPr>
          <w:p w:rsidR="00734C1E" w:rsidRPr="00734C1E" w:rsidRDefault="00734C1E" w:rsidP="00F9699C">
            <w:pPr>
              <w:spacing w:after="0" w:line="240" w:lineRule="auto"/>
              <w:rPr>
                <w:rFonts w:ascii="Calibri" w:eastAsia="Times New Roman" w:hAnsi="Calibri" w:cs="Arial"/>
                <w:sz w:val="20"/>
                <w:szCs w:val="20"/>
                <w:lang w:eastAsia="ru-RU"/>
              </w:rPr>
            </w:pPr>
            <w:r w:rsidRPr="00734C1E">
              <w:rPr>
                <w:rFonts w:ascii="Calibri" w:eastAsia="Times New Roman" w:hAnsi="Calibri" w:cs="Arial"/>
                <w:sz w:val="20"/>
                <w:szCs w:val="20"/>
                <w:lang w:eastAsia="ru-RU"/>
              </w:rPr>
              <w:t>Анализ несчастных случаев</w:t>
            </w:r>
          </w:p>
        </w:tc>
        <w:tc>
          <w:tcPr>
            <w:tcW w:w="6095"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Разбор и обсуждение обстоятельств и непосредственных причин, приведших к НС за последние несколько лет, как во время проведения занятий, так и при осуществлении восхождений. Анализ ситуаций, нарушений правил, техники, тактики и мер безопасности, как сопутствующих НС, так и тех случаев, когда НС не произошло. Ознакомление с КТК по каждому случаю.</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2</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2</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r>
      <w:tr w:rsidR="002540C3" w:rsidRPr="00734C1E" w:rsidTr="000F4EC0">
        <w:trPr>
          <w:trHeight w:val="1380"/>
        </w:trPr>
        <w:tc>
          <w:tcPr>
            <w:tcW w:w="868" w:type="dxa"/>
            <w:vMerge/>
            <w:tcBorders>
              <w:top w:val="nil"/>
              <w:left w:val="single" w:sz="4" w:space="0" w:color="auto"/>
              <w:bottom w:val="single" w:sz="4" w:space="0" w:color="000000"/>
              <w:right w:val="single" w:sz="4" w:space="0" w:color="auto"/>
            </w:tcBorders>
            <w:vAlign w:val="center"/>
            <w:hideMark/>
          </w:tcPr>
          <w:p w:rsidR="00734C1E" w:rsidRPr="00734C1E" w:rsidRDefault="00734C1E" w:rsidP="00734C1E">
            <w:pPr>
              <w:spacing w:after="0" w:line="240" w:lineRule="auto"/>
              <w:rPr>
                <w:rFonts w:ascii="Calibri" w:eastAsia="Times New Roman" w:hAnsi="Calibri" w:cs="Arial"/>
                <w:b/>
                <w:bCs/>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21</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F9699C">
            <w:pPr>
              <w:spacing w:after="0" w:line="240" w:lineRule="auto"/>
              <w:rPr>
                <w:rFonts w:ascii="Calibri" w:eastAsia="Times New Roman" w:hAnsi="Calibri" w:cs="Arial"/>
                <w:sz w:val="20"/>
                <w:szCs w:val="20"/>
                <w:lang w:eastAsia="ru-RU"/>
              </w:rPr>
            </w:pPr>
            <w:r w:rsidRPr="00734C1E">
              <w:rPr>
                <w:rFonts w:ascii="Calibri" w:eastAsia="Times New Roman" w:hAnsi="Calibri" w:cs="Arial"/>
                <w:sz w:val="20"/>
                <w:szCs w:val="20"/>
                <w:lang w:eastAsia="ru-RU"/>
              </w:rPr>
              <w:t>Тактическая подготовка. Организация и тактика проведения восхождений отделение разрядников. Тактические планы. Оформление маршрутных документов</w:t>
            </w:r>
          </w:p>
        </w:tc>
        <w:tc>
          <w:tcPr>
            <w:tcW w:w="6095"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Тактическая подготовка восхождения. Основные положения тактики альпинистских восхождений. Основные задачи и значение тактики спортивных восхождений. Значение опыта альпинистской деятельности в тактической подготовке. Организация и тактика проведения восхождений отделением разрядников. Тактические планы. Оформление документов.</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1</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2</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2</w:t>
            </w:r>
          </w:p>
        </w:tc>
      </w:tr>
      <w:tr w:rsidR="002540C3" w:rsidRPr="00734C1E" w:rsidTr="000F4EC0">
        <w:trPr>
          <w:trHeight w:val="2484"/>
        </w:trPr>
        <w:tc>
          <w:tcPr>
            <w:tcW w:w="868" w:type="dxa"/>
            <w:vMerge/>
            <w:tcBorders>
              <w:top w:val="nil"/>
              <w:left w:val="single" w:sz="4" w:space="0" w:color="auto"/>
              <w:bottom w:val="single" w:sz="4" w:space="0" w:color="000000"/>
              <w:right w:val="single" w:sz="4" w:space="0" w:color="auto"/>
            </w:tcBorders>
            <w:vAlign w:val="center"/>
            <w:hideMark/>
          </w:tcPr>
          <w:p w:rsidR="00734C1E" w:rsidRPr="00734C1E" w:rsidRDefault="00734C1E" w:rsidP="00734C1E">
            <w:pPr>
              <w:spacing w:after="0" w:line="240" w:lineRule="auto"/>
              <w:rPr>
                <w:rFonts w:ascii="Calibri" w:eastAsia="Times New Roman" w:hAnsi="Calibri" w:cs="Arial"/>
                <w:b/>
                <w:bCs/>
                <w:sz w:val="20"/>
                <w:szCs w:val="20"/>
                <w:lang w:eastAsia="ru-RU"/>
              </w:rPr>
            </w:pP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22</w:t>
            </w:r>
          </w:p>
        </w:tc>
        <w:tc>
          <w:tcPr>
            <w:tcW w:w="1984"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F9699C">
            <w:pPr>
              <w:spacing w:after="0" w:line="240" w:lineRule="auto"/>
              <w:rPr>
                <w:rFonts w:ascii="Calibri" w:eastAsia="Times New Roman" w:hAnsi="Calibri" w:cs="Arial"/>
                <w:sz w:val="20"/>
                <w:szCs w:val="20"/>
                <w:lang w:eastAsia="ru-RU"/>
              </w:rPr>
            </w:pPr>
            <w:r w:rsidRPr="00734C1E">
              <w:rPr>
                <w:rFonts w:ascii="Calibri" w:eastAsia="Times New Roman" w:hAnsi="Calibri" w:cs="Arial"/>
                <w:sz w:val="20"/>
                <w:szCs w:val="20"/>
                <w:lang w:eastAsia="ru-RU"/>
              </w:rPr>
              <w:t>Разбор учебно-тренировочных занятий и выходов в высокогорную зону</w:t>
            </w:r>
          </w:p>
        </w:tc>
        <w:tc>
          <w:tcPr>
            <w:tcW w:w="6095"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rPr>
                <w:rFonts w:ascii="Calibri" w:eastAsia="Times New Roman" w:hAnsi="Calibri" w:cs="Arial"/>
                <w:sz w:val="20"/>
                <w:szCs w:val="20"/>
                <w:lang w:eastAsia="ru-RU"/>
              </w:rPr>
            </w:pPr>
            <w:r w:rsidRPr="00734C1E">
              <w:rPr>
                <w:rFonts w:ascii="Calibri" w:eastAsia="Times New Roman" w:hAnsi="Calibri" w:cs="Arial"/>
                <w:sz w:val="20"/>
                <w:szCs w:val="20"/>
                <w:lang w:eastAsia="ru-RU"/>
              </w:rPr>
              <w:t>Анализ действий участников на учебно-тренировочных занятиях и восхождениях. Выявление индивидуальных ошибок и ошибок при работе связки, группы. Работа над ошибками и их устранение. Подводятся итоги отработки определенной темы и даются оценки действий. Ставятся задачи для дальнейшей работы.</w:t>
            </w:r>
            <w:r w:rsidRPr="00734C1E">
              <w:rPr>
                <w:rFonts w:ascii="Calibri" w:eastAsia="Times New Roman" w:hAnsi="Calibri" w:cs="Arial"/>
                <w:sz w:val="20"/>
                <w:szCs w:val="20"/>
                <w:lang w:eastAsia="ru-RU"/>
              </w:rPr>
              <w:br/>
              <w:t xml:space="preserve">Без проведенного разбора совершенного восхождения последующие восхождения не должны </w:t>
            </w:r>
            <w:proofErr w:type="gramStart"/>
            <w:r w:rsidRPr="00734C1E">
              <w:rPr>
                <w:rFonts w:ascii="Calibri" w:eastAsia="Times New Roman" w:hAnsi="Calibri" w:cs="Arial"/>
                <w:sz w:val="20"/>
                <w:szCs w:val="20"/>
                <w:lang w:eastAsia="ru-RU"/>
              </w:rPr>
              <w:t>проводится</w:t>
            </w:r>
            <w:proofErr w:type="gramEnd"/>
            <w:r w:rsidRPr="00734C1E">
              <w:rPr>
                <w:rFonts w:ascii="Calibri" w:eastAsia="Times New Roman" w:hAnsi="Calibri" w:cs="Arial"/>
                <w:sz w:val="20"/>
                <w:szCs w:val="20"/>
                <w:lang w:eastAsia="ru-RU"/>
              </w:rPr>
              <w:t>. Разбор проводится выпускающим, или назначенным им инструктором. По итогам разборов на протяжении сбора инструктор пишет характеристику каждому участнику в книжку альпиниста.</w:t>
            </w: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3</w:t>
            </w:r>
          </w:p>
        </w:tc>
        <w:tc>
          <w:tcPr>
            <w:tcW w:w="708"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8</w:t>
            </w: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5</w:t>
            </w: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5</w:t>
            </w:r>
          </w:p>
        </w:tc>
        <w:tc>
          <w:tcPr>
            <w:tcW w:w="708"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r>
      <w:tr w:rsidR="002540C3" w:rsidRPr="00734C1E" w:rsidTr="000F4EC0">
        <w:trPr>
          <w:trHeight w:val="3864"/>
        </w:trPr>
        <w:tc>
          <w:tcPr>
            <w:tcW w:w="868" w:type="dxa"/>
            <w:vMerge w:val="restart"/>
            <w:tcBorders>
              <w:top w:val="nil"/>
              <w:left w:val="single" w:sz="4" w:space="0" w:color="auto"/>
              <w:bottom w:val="single" w:sz="4" w:space="0" w:color="000000"/>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b/>
                <w:bCs/>
                <w:sz w:val="20"/>
                <w:szCs w:val="20"/>
                <w:lang w:eastAsia="ru-RU"/>
              </w:rPr>
            </w:pPr>
            <w:r w:rsidRPr="00734C1E">
              <w:rPr>
                <w:rFonts w:ascii="Calibri" w:eastAsia="Times New Roman" w:hAnsi="Calibri" w:cs="Arial"/>
                <w:b/>
                <w:bCs/>
                <w:sz w:val="20"/>
                <w:szCs w:val="20"/>
                <w:lang w:eastAsia="ru-RU"/>
              </w:rPr>
              <w:t>Медицина</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25</w:t>
            </w:r>
          </w:p>
        </w:tc>
        <w:tc>
          <w:tcPr>
            <w:tcW w:w="1984" w:type="dxa"/>
            <w:tcBorders>
              <w:top w:val="nil"/>
              <w:left w:val="nil"/>
              <w:bottom w:val="single" w:sz="4" w:space="0" w:color="auto"/>
              <w:right w:val="single" w:sz="4" w:space="0" w:color="auto"/>
            </w:tcBorders>
            <w:shd w:val="clear" w:color="auto" w:fill="auto"/>
            <w:hideMark/>
          </w:tcPr>
          <w:p w:rsidR="00734C1E" w:rsidRPr="00734C1E" w:rsidRDefault="00734C1E" w:rsidP="00F9699C">
            <w:pPr>
              <w:spacing w:after="0" w:line="240" w:lineRule="auto"/>
              <w:rPr>
                <w:rFonts w:ascii="Calibri" w:eastAsia="Times New Roman" w:hAnsi="Calibri" w:cs="Arial"/>
                <w:sz w:val="20"/>
                <w:szCs w:val="20"/>
                <w:lang w:eastAsia="ru-RU"/>
              </w:rPr>
            </w:pPr>
            <w:r w:rsidRPr="00734C1E">
              <w:rPr>
                <w:rFonts w:ascii="Calibri" w:eastAsia="Times New Roman" w:hAnsi="Calibri" w:cs="Arial"/>
                <w:sz w:val="20"/>
                <w:szCs w:val="20"/>
                <w:lang w:eastAsia="ru-RU"/>
              </w:rPr>
              <w:t>Краткие сведения о физиологии организма человека, влияние физических нагрузок на организм спортсмена</w:t>
            </w:r>
          </w:p>
        </w:tc>
        <w:tc>
          <w:tcPr>
            <w:tcW w:w="6095"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rPr>
                <w:rFonts w:ascii="Calibri" w:eastAsia="Times New Roman" w:hAnsi="Calibri" w:cs="Arial"/>
                <w:sz w:val="20"/>
                <w:szCs w:val="20"/>
                <w:lang w:eastAsia="ru-RU"/>
              </w:rPr>
            </w:pPr>
            <w:r w:rsidRPr="00734C1E">
              <w:rPr>
                <w:rFonts w:ascii="Calibri" w:eastAsia="Times New Roman" w:hAnsi="Calibri" w:cs="Arial"/>
                <w:sz w:val="20"/>
                <w:szCs w:val="20"/>
                <w:lang w:eastAsia="ru-RU"/>
              </w:rPr>
              <w:t>Строение и функции организма человека (органы и системы). Костно-связочный аппарат. Мышцы, их строение и взаимодействие. Основные сведения о строении внутренних органов. Кровеносная система. Сердце и сосуды. Изменение сердца под влиянием нагрузок различной интенсивности. Дыхание и газообмен. Постановка дыхания в процессе занятий кроссами, лыжными гонками, альпинизмом. Органы пищеварения и обмен веществ. Органы выделения (почки, легкие, кожа). Нервная система: центральная и периферийная. Акклиматизация и горная болезнь.</w:t>
            </w:r>
            <w:r w:rsidRPr="00734C1E">
              <w:rPr>
                <w:rFonts w:ascii="Calibri" w:eastAsia="Times New Roman" w:hAnsi="Calibri" w:cs="Arial"/>
                <w:sz w:val="20"/>
                <w:szCs w:val="20"/>
                <w:lang w:eastAsia="ru-RU"/>
              </w:rPr>
              <w:br/>
              <w:t>Разные типы нагрузок. Влияние различных физических упражнений на укрепление здоровья, работоспособность, на совершенствование двигательных навыков и качеств человека (быстроту, силу, ловкость, выносливость). Совершенствование координации движений и точности их выполнения под влиянием систематических занятий спортом. Влияние физических упражнений на обмен веществ.</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2</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r>
      <w:tr w:rsidR="002540C3" w:rsidRPr="00734C1E" w:rsidTr="000F4EC0">
        <w:trPr>
          <w:trHeight w:val="276"/>
        </w:trPr>
        <w:tc>
          <w:tcPr>
            <w:tcW w:w="868" w:type="dxa"/>
            <w:vMerge/>
            <w:tcBorders>
              <w:top w:val="nil"/>
              <w:left w:val="single" w:sz="4" w:space="0" w:color="auto"/>
              <w:bottom w:val="single" w:sz="4" w:space="0" w:color="auto"/>
              <w:right w:val="single" w:sz="4" w:space="0" w:color="auto"/>
            </w:tcBorders>
            <w:vAlign w:val="center"/>
            <w:hideMark/>
          </w:tcPr>
          <w:p w:rsidR="00734C1E" w:rsidRPr="00734C1E" w:rsidRDefault="00734C1E" w:rsidP="00734C1E">
            <w:pPr>
              <w:spacing w:after="0" w:line="240" w:lineRule="auto"/>
              <w:rPr>
                <w:rFonts w:ascii="Calibri" w:eastAsia="Times New Roman" w:hAnsi="Calibri" w:cs="Arial"/>
                <w:b/>
                <w:bCs/>
                <w:sz w:val="20"/>
                <w:szCs w:val="20"/>
                <w:lang w:eastAsia="ru-RU"/>
              </w:rPr>
            </w:pP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26</w:t>
            </w:r>
          </w:p>
        </w:tc>
        <w:tc>
          <w:tcPr>
            <w:tcW w:w="1984" w:type="dxa"/>
            <w:tcBorders>
              <w:top w:val="nil"/>
              <w:left w:val="nil"/>
              <w:bottom w:val="single" w:sz="4" w:space="0" w:color="auto"/>
              <w:right w:val="single" w:sz="4" w:space="0" w:color="auto"/>
            </w:tcBorders>
            <w:shd w:val="clear" w:color="auto" w:fill="auto"/>
            <w:hideMark/>
          </w:tcPr>
          <w:p w:rsidR="00734C1E" w:rsidRPr="00734C1E" w:rsidRDefault="00734C1E" w:rsidP="00F9699C">
            <w:pPr>
              <w:spacing w:after="0" w:line="240" w:lineRule="auto"/>
              <w:rPr>
                <w:rFonts w:ascii="Calibri" w:eastAsia="Times New Roman" w:hAnsi="Calibri" w:cs="Arial"/>
                <w:sz w:val="20"/>
                <w:szCs w:val="20"/>
                <w:lang w:eastAsia="ru-RU"/>
              </w:rPr>
            </w:pPr>
            <w:r w:rsidRPr="00734C1E">
              <w:rPr>
                <w:rFonts w:ascii="Calibri" w:eastAsia="Times New Roman" w:hAnsi="Calibri" w:cs="Arial"/>
                <w:sz w:val="20"/>
                <w:szCs w:val="20"/>
                <w:lang w:eastAsia="ru-RU"/>
              </w:rPr>
              <w:t>Врачебный контроль и самоконтроль спортсмена</w:t>
            </w:r>
          </w:p>
        </w:tc>
        <w:tc>
          <w:tcPr>
            <w:tcW w:w="6095"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1</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1</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1</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1</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r>
      <w:tr w:rsidR="002540C3" w:rsidRPr="00734C1E" w:rsidTr="000F4EC0">
        <w:trPr>
          <w:trHeight w:val="4692"/>
        </w:trPr>
        <w:tc>
          <w:tcPr>
            <w:tcW w:w="868" w:type="dxa"/>
            <w:vMerge/>
            <w:tcBorders>
              <w:top w:val="single" w:sz="4" w:space="0" w:color="auto"/>
              <w:left w:val="single" w:sz="4" w:space="0" w:color="auto"/>
              <w:bottom w:val="single" w:sz="4" w:space="0" w:color="auto"/>
              <w:right w:val="single" w:sz="4" w:space="0" w:color="auto"/>
            </w:tcBorders>
            <w:vAlign w:val="center"/>
            <w:hideMark/>
          </w:tcPr>
          <w:p w:rsidR="00734C1E" w:rsidRPr="00734C1E" w:rsidRDefault="00734C1E" w:rsidP="00734C1E">
            <w:pPr>
              <w:spacing w:after="0" w:line="240" w:lineRule="auto"/>
              <w:rPr>
                <w:rFonts w:ascii="Calibri" w:eastAsia="Times New Roman" w:hAnsi="Calibri" w:cs="Arial"/>
                <w:b/>
                <w:bCs/>
                <w:sz w:val="20"/>
                <w:szCs w:val="20"/>
                <w:lang w:eastAsia="ru-RU"/>
              </w:rPr>
            </w:pP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27</w:t>
            </w:r>
          </w:p>
        </w:tc>
        <w:tc>
          <w:tcPr>
            <w:tcW w:w="1984"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F9699C">
            <w:pPr>
              <w:spacing w:after="0" w:line="240" w:lineRule="auto"/>
              <w:rPr>
                <w:rFonts w:ascii="Calibri" w:eastAsia="Times New Roman" w:hAnsi="Calibri" w:cs="Arial"/>
                <w:sz w:val="20"/>
                <w:szCs w:val="20"/>
                <w:lang w:eastAsia="ru-RU"/>
              </w:rPr>
            </w:pPr>
            <w:r w:rsidRPr="00734C1E">
              <w:rPr>
                <w:rFonts w:ascii="Calibri" w:eastAsia="Times New Roman" w:hAnsi="Calibri" w:cs="Arial"/>
                <w:sz w:val="20"/>
                <w:szCs w:val="20"/>
                <w:lang w:eastAsia="ru-RU"/>
              </w:rPr>
              <w:t>Оказание первой доврачебной медицинской помощи при травмах и заболеваниях. Положение пострадавшего при транспортировке.</w:t>
            </w:r>
          </w:p>
        </w:tc>
        <w:tc>
          <w:tcPr>
            <w:tcW w:w="6095"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rPr>
                <w:rFonts w:ascii="Calibri" w:eastAsia="Times New Roman" w:hAnsi="Calibri" w:cs="Arial"/>
                <w:sz w:val="20"/>
                <w:szCs w:val="20"/>
                <w:lang w:eastAsia="ru-RU"/>
              </w:rPr>
            </w:pPr>
            <w:r w:rsidRPr="00734C1E">
              <w:rPr>
                <w:rFonts w:ascii="Calibri" w:eastAsia="Times New Roman" w:hAnsi="Calibri" w:cs="Arial"/>
                <w:sz w:val="20"/>
                <w:szCs w:val="20"/>
                <w:lang w:eastAsia="ru-RU"/>
              </w:rPr>
              <w:t>Юридические аспекты при оказании первой помощи. Оказание первой доврачебной медицинской помощи при травмах и заболеваниях: потертости и мозоли, ожоги, обморожения, ушибы, поверхностные раны, растяжения. Обработка раны с применением лекарственных и перевязочных средств. Наложение первичной повязки.</w:t>
            </w:r>
            <w:r w:rsidRPr="00734C1E">
              <w:rPr>
                <w:rFonts w:ascii="Calibri" w:eastAsia="Times New Roman" w:hAnsi="Calibri" w:cs="Arial"/>
                <w:sz w:val="20"/>
                <w:szCs w:val="20"/>
                <w:lang w:eastAsia="ru-RU"/>
              </w:rPr>
              <w:br/>
              <w:t>Оказание первой доврачебной медицинской помощи при растяжении связок, вывихах, укусах ядовитых насекомых и змей, извлечение заноз и соринок из глаз. Наложение повязки на поврежденный сустав при растяжении связок.</w:t>
            </w:r>
            <w:r w:rsidRPr="00734C1E">
              <w:rPr>
                <w:rFonts w:ascii="Calibri" w:eastAsia="Times New Roman" w:hAnsi="Calibri" w:cs="Arial"/>
                <w:sz w:val="20"/>
                <w:szCs w:val="20"/>
                <w:lang w:eastAsia="ru-RU"/>
              </w:rPr>
              <w:br/>
              <w:t>Оказание первой доврачебной медицинской помощи при простудных заболеваниях, при расстройствах кишечника, при обмороке, солнечном или тепловом ударе, при носовых кровотечениях, при головных или мышечных болях, при утомлении, при снежной слепоте или горной болезни. Приемы применения искусственного дыхания, сердечно-легочной реанимации и случаи их использования.</w:t>
            </w:r>
            <w:r w:rsidRPr="00734C1E">
              <w:rPr>
                <w:rFonts w:ascii="Calibri" w:eastAsia="Times New Roman" w:hAnsi="Calibri" w:cs="Arial"/>
                <w:sz w:val="20"/>
                <w:szCs w:val="20"/>
                <w:lang w:eastAsia="ru-RU"/>
              </w:rPr>
              <w:br/>
              <w:t>Необходимость, срочность и средства транспортировки. Подготовка и положение пострадавшего при транспортировке.</w:t>
            </w: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4</w:t>
            </w:r>
          </w:p>
        </w:tc>
        <w:tc>
          <w:tcPr>
            <w:tcW w:w="708"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4</w:t>
            </w: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4</w:t>
            </w: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4</w:t>
            </w: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2</w:t>
            </w: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4</w:t>
            </w: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2</w:t>
            </w:r>
          </w:p>
        </w:tc>
        <w:tc>
          <w:tcPr>
            <w:tcW w:w="708"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4</w:t>
            </w:r>
          </w:p>
        </w:tc>
      </w:tr>
      <w:tr w:rsidR="002540C3" w:rsidRPr="00734C1E" w:rsidTr="000F4EC0">
        <w:trPr>
          <w:trHeight w:val="1104"/>
        </w:trPr>
        <w:tc>
          <w:tcPr>
            <w:tcW w:w="868" w:type="dxa"/>
            <w:vMerge w:val="restart"/>
            <w:tcBorders>
              <w:top w:val="nil"/>
              <w:left w:val="single" w:sz="4" w:space="0" w:color="auto"/>
              <w:bottom w:val="single" w:sz="4" w:space="0" w:color="000000"/>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b/>
                <w:bCs/>
                <w:sz w:val="20"/>
                <w:szCs w:val="20"/>
                <w:lang w:eastAsia="ru-RU"/>
              </w:rPr>
            </w:pPr>
            <w:r w:rsidRPr="00734C1E">
              <w:rPr>
                <w:rFonts w:ascii="Calibri" w:eastAsia="Times New Roman" w:hAnsi="Calibri" w:cs="Arial"/>
                <w:b/>
                <w:bCs/>
                <w:sz w:val="20"/>
                <w:szCs w:val="20"/>
                <w:lang w:eastAsia="ru-RU"/>
              </w:rPr>
              <w:t>Страховка и работа с веревкой</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28</w:t>
            </w:r>
          </w:p>
        </w:tc>
        <w:tc>
          <w:tcPr>
            <w:tcW w:w="1984" w:type="dxa"/>
            <w:tcBorders>
              <w:top w:val="nil"/>
              <w:left w:val="nil"/>
              <w:bottom w:val="single" w:sz="4" w:space="0" w:color="auto"/>
              <w:right w:val="single" w:sz="4" w:space="0" w:color="auto"/>
            </w:tcBorders>
            <w:shd w:val="clear" w:color="auto" w:fill="auto"/>
            <w:hideMark/>
          </w:tcPr>
          <w:p w:rsidR="00734C1E" w:rsidRPr="00734C1E" w:rsidRDefault="00734C1E" w:rsidP="00F9699C">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Основные узлы, виды бухтования веревок</w:t>
            </w:r>
          </w:p>
        </w:tc>
        <w:tc>
          <w:tcPr>
            <w:tcW w:w="6095"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rPr>
                <w:rFonts w:ascii="Calibri" w:eastAsia="Times New Roman" w:hAnsi="Calibri" w:cs="Arial"/>
                <w:color w:val="000000"/>
                <w:sz w:val="20"/>
                <w:szCs w:val="20"/>
                <w:lang w:eastAsia="ru-RU"/>
              </w:rPr>
            </w:pPr>
            <w:proofErr w:type="gramStart"/>
            <w:r w:rsidRPr="00734C1E">
              <w:rPr>
                <w:rFonts w:ascii="Calibri" w:eastAsia="Times New Roman" w:hAnsi="Calibri" w:cs="Arial"/>
                <w:color w:val="000000"/>
                <w:sz w:val="20"/>
                <w:szCs w:val="20"/>
                <w:lang w:eastAsia="ru-RU"/>
              </w:rPr>
              <w:t>Приемы обращения с веревкой, основные узлы - проводник, восьмерка, стремя, булинь (одинарный и двойной), австрийский, грепвайн, прусик, клеймхейст, французский, УИАА.</w:t>
            </w:r>
            <w:proofErr w:type="gramEnd"/>
            <w:r w:rsidRPr="00734C1E">
              <w:rPr>
                <w:rFonts w:ascii="Calibri" w:eastAsia="Times New Roman" w:hAnsi="Calibri" w:cs="Arial"/>
                <w:color w:val="000000"/>
                <w:sz w:val="20"/>
                <w:szCs w:val="20"/>
                <w:lang w:eastAsia="ru-RU"/>
              </w:rPr>
              <w:t xml:space="preserve"> Маркировка веревки кольцами, петлями на руке, на шее. Маркировка веревки для переноски в виде рюкзака.</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0,5</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3</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r>
      <w:tr w:rsidR="002540C3" w:rsidRPr="00734C1E" w:rsidTr="000F4EC0">
        <w:trPr>
          <w:trHeight w:val="552"/>
        </w:trPr>
        <w:tc>
          <w:tcPr>
            <w:tcW w:w="868" w:type="dxa"/>
            <w:vMerge/>
            <w:tcBorders>
              <w:top w:val="nil"/>
              <w:left w:val="single" w:sz="4" w:space="0" w:color="auto"/>
              <w:bottom w:val="single" w:sz="4" w:space="0" w:color="000000"/>
              <w:right w:val="single" w:sz="4" w:space="0" w:color="auto"/>
            </w:tcBorders>
            <w:vAlign w:val="center"/>
            <w:hideMark/>
          </w:tcPr>
          <w:p w:rsidR="00734C1E" w:rsidRPr="00734C1E" w:rsidRDefault="00734C1E" w:rsidP="00734C1E">
            <w:pPr>
              <w:spacing w:after="0" w:line="240" w:lineRule="auto"/>
              <w:rPr>
                <w:rFonts w:ascii="Calibri" w:eastAsia="Times New Roman" w:hAnsi="Calibri" w:cs="Arial"/>
                <w:b/>
                <w:bCs/>
                <w:sz w:val="20"/>
                <w:szCs w:val="20"/>
                <w:lang w:eastAsia="ru-RU"/>
              </w:rPr>
            </w:pP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29</w:t>
            </w:r>
          </w:p>
        </w:tc>
        <w:tc>
          <w:tcPr>
            <w:tcW w:w="1984" w:type="dxa"/>
            <w:tcBorders>
              <w:top w:val="nil"/>
              <w:left w:val="nil"/>
              <w:bottom w:val="single" w:sz="4" w:space="0" w:color="auto"/>
              <w:right w:val="single" w:sz="4" w:space="0" w:color="auto"/>
            </w:tcBorders>
            <w:shd w:val="clear" w:color="auto" w:fill="auto"/>
            <w:hideMark/>
          </w:tcPr>
          <w:p w:rsidR="00734C1E" w:rsidRPr="00734C1E" w:rsidRDefault="00734C1E" w:rsidP="00F9699C">
            <w:pPr>
              <w:spacing w:after="0" w:line="240" w:lineRule="auto"/>
              <w:rPr>
                <w:rFonts w:ascii="Calibri" w:eastAsia="Times New Roman" w:hAnsi="Calibri" w:cs="Arial"/>
                <w:sz w:val="20"/>
                <w:szCs w:val="20"/>
                <w:lang w:eastAsia="ru-RU"/>
              </w:rPr>
            </w:pPr>
            <w:r w:rsidRPr="00734C1E">
              <w:rPr>
                <w:rFonts w:ascii="Calibri" w:eastAsia="Times New Roman" w:hAnsi="Calibri" w:cs="Arial"/>
                <w:sz w:val="20"/>
                <w:szCs w:val="20"/>
                <w:lang w:eastAsia="ru-RU"/>
              </w:rPr>
              <w:t>Приемы присоединения веревки к ИСС</w:t>
            </w:r>
          </w:p>
        </w:tc>
        <w:tc>
          <w:tcPr>
            <w:tcW w:w="6095"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Ввязывание веревки и прищелкивание веервки к ИСС. Критерии правильности, взаимная проверка.</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0,5</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r>
      <w:tr w:rsidR="002540C3" w:rsidRPr="00734C1E" w:rsidTr="000F4EC0">
        <w:trPr>
          <w:trHeight w:val="552"/>
        </w:trPr>
        <w:tc>
          <w:tcPr>
            <w:tcW w:w="868" w:type="dxa"/>
            <w:vMerge/>
            <w:tcBorders>
              <w:top w:val="nil"/>
              <w:left w:val="single" w:sz="4" w:space="0" w:color="auto"/>
              <w:bottom w:val="single" w:sz="4" w:space="0" w:color="000000"/>
              <w:right w:val="single" w:sz="4" w:space="0" w:color="auto"/>
            </w:tcBorders>
            <w:vAlign w:val="center"/>
            <w:hideMark/>
          </w:tcPr>
          <w:p w:rsidR="00734C1E" w:rsidRPr="00734C1E" w:rsidRDefault="00734C1E" w:rsidP="00734C1E">
            <w:pPr>
              <w:spacing w:after="0" w:line="240" w:lineRule="auto"/>
              <w:rPr>
                <w:rFonts w:ascii="Calibri" w:eastAsia="Times New Roman" w:hAnsi="Calibri" w:cs="Arial"/>
                <w:b/>
                <w:bCs/>
                <w:sz w:val="20"/>
                <w:szCs w:val="20"/>
                <w:lang w:eastAsia="ru-RU"/>
              </w:rPr>
            </w:pP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30</w:t>
            </w:r>
          </w:p>
        </w:tc>
        <w:tc>
          <w:tcPr>
            <w:tcW w:w="1984" w:type="dxa"/>
            <w:tcBorders>
              <w:top w:val="nil"/>
              <w:left w:val="nil"/>
              <w:bottom w:val="single" w:sz="4" w:space="0" w:color="auto"/>
              <w:right w:val="single" w:sz="4" w:space="0" w:color="auto"/>
            </w:tcBorders>
            <w:shd w:val="clear" w:color="auto" w:fill="auto"/>
            <w:hideMark/>
          </w:tcPr>
          <w:p w:rsidR="00734C1E" w:rsidRPr="00734C1E" w:rsidRDefault="00734C1E" w:rsidP="00F9699C">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Команды при работе с веревкой</w:t>
            </w:r>
          </w:p>
        </w:tc>
        <w:tc>
          <w:tcPr>
            <w:tcW w:w="6095"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Команды при лазании, при работе с веревкой. Коммуникация лидера и страхующего, ее важность.</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0,5</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r>
      <w:tr w:rsidR="002540C3" w:rsidRPr="00734C1E" w:rsidTr="000F4EC0">
        <w:trPr>
          <w:trHeight w:val="552"/>
        </w:trPr>
        <w:tc>
          <w:tcPr>
            <w:tcW w:w="868" w:type="dxa"/>
            <w:vMerge/>
            <w:tcBorders>
              <w:top w:val="nil"/>
              <w:left w:val="single" w:sz="4" w:space="0" w:color="auto"/>
              <w:bottom w:val="single" w:sz="4" w:space="0" w:color="000000"/>
              <w:right w:val="single" w:sz="4" w:space="0" w:color="auto"/>
            </w:tcBorders>
            <w:vAlign w:val="center"/>
            <w:hideMark/>
          </w:tcPr>
          <w:p w:rsidR="00734C1E" w:rsidRPr="00734C1E" w:rsidRDefault="00734C1E" w:rsidP="00734C1E">
            <w:pPr>
              <w:spacing w:after="0" w:line="240" w:lineRule="auto"/>
              <w:rPr>
                <w:rFonts w:ascii="Calibri" w:eastAsia="Times New Roman" w:hAnsi="Calibri" w:cs="Arial"/>
                <w:b/>
                <w:bCs/>
                <w:sz w:val="20"/>
                <w:szCs w:val="20"/>
                <w:lang w:eastAsia="ru-RU"/>
              </w:rPr>
            </w:pP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31</w:t>
            </w:r>
          </w:p>
        </w:tc>
        <w:tc>
          <w:tcPr>
            <w:tcW w:w="1984" w:type="dxa"/>
            <w:tcBorders>
              <w:top w:val="nil"/>
              <w:left w:val="nil"/>
              <w:bottom w:val="single" w:sz="4" w:space="0" w:color="auto"/>
              <w:right w:val="single" w:sz="4" w:space="0" w:color="auto"/>
            </w:tcBorders>
            <w:shd w:val="clear" w:color="auto" w:fill="auto"/>
            <w:hideMark/>
          </w:tcPr>
          <w:p w:rsidR="00734C1E" w:rsidRPr="00734C1E" w:rsidRDefault="00734C1E" w:rsidP="00F9699C">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Страховка через страховочные устройства, узел УИАА</w:t>
            </w:r>
          </w:p>
        </w:tc>
        <w:tc>
          <w:tcPr>
            <w:tcW w:w="6095"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Верхняя и нижняя страховка через страховочные устройства. Через узел УИАА. Критерии правильности исполнения, взаимный контроль.</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2</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r>
      <w:tr w:rsidR="002540C3" w:rsidRPr="00734C1E" w:rsidTr="000F4EC0">
        <w:trPr>
          <w:trHeight w:val="828"/>
        </w:trPr>
        <w:tc>
          <w:tcPr>
            <w:tcW w:w="868" w:type="dxa"/>
            <w:vMerge/>
            <w:tcBorders>
              <w:top w:val="nil"/>
              <w:left w:val="single" w:sz="4" w:space="0" w:color="auto"/>
              <w:bottom w:val="single" w:sz="4" w:space="0" w:color="000000"/>
              <w:right w:val="single" w:sz="4" w:space="0" w:color="auto"/>
            </w:tcBorders>
            <w:vAlign w:val="center"/>
            <w:hideMark/>
          </w:tcPr>
          <w:p w:rsidR="00734C1E" w:rsidRPr="00734C1E" w:rsidRDefault="00734C1E" w:rsidP="00734C1E">
            <w:pPr>
              <w:spacing w:after="0" w:line="240" w:lineRule="auto"/>
              <w:rPr>
                <w:rFonts w:ascii="Calibri" w:eastAsia="Times New Roman" w:hAnsi="Calibri" w:cs="Arial"/>
                <w:b/>
                <w:bCs/>
                <w:sz w:val="20"/>
                <w:szCs w:val="20"/>
                <w:lang w:eastAsia="ru-RU"/>
              </w:rPr>
            </w:pP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32</w:t>
            </w:r>
          </w:p>
        </w:tc>
        <w:tc>
          <w:tcPr>
            <w:tcW w:w="1984" w:type="dxa"/>
            <w:tcBorders>
              <w:top w:val="nil"/>
              <w:left w:val="nil"/>
              <w:bottom w:val="single" w:sz="4" w:space="0" w:color="auto"/>
              <w:right w:val="single" w:sz="4" w:space="0" w:color="auto"/>
            </w:tcBorders>
            <w:shd w:val="clear" w:color="auto" w:fill="auto"/>
            <w:hideMark/>
          </w:tcPr>
          <w:p w:rsidR="00734C1E" w:rsidRPr="00734C1E" w:rsidRDefault="00734C1E" w:rsidP="00F9699C">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Лазание в двойке с верхней страховкой.</w:t>
            </w:r>
          </w:p>
        </w:tc>
        <w:tc>
          <w:tcPr>
            <w:tcW w:w="6095"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Работа в двойке при лазании с верхней страховкой. Разминка перед лазанием. Правила навески верхней страховки. Страховка лидера. Основные критерии.</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5</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r>
      <w:tr w:rsidR="002540C3" w:rsidRPr="00734C1E" w:rsidTr="00C14929">
        <w:trPr>
          <w:trHeight w:val="1380"/>
        </w:trPr>
        <w:tc>
          <w:tcPr>
            <w:tcW w:w="868" w:type="dxa"/>
            <w:vMerge/>
            <w:tcBorders>
              <w:top w:val="nil"/>
              <w:left w:val="single" w:sz="4" w:space="0" w:color="auto"/>
              <w:bottom w:val="single" w:sz="4" w:space="0" w:color="000000"/>
              <w:right w:val="single" w:sz="4" w:space="0" w:color="auto"/>
            </w:tcBorders>
            <w:vAlign w:val="center"/>
            <w:hideMark/>
          </w:tcPr>
          <w:p w:rsidR="00734C1E" w:rsidRPr="00734C1E" w:rsidRDefault="00734C1E" w:rsidP="00734C1E">
            <w:pPr>
              <w:spacing w:after="0" w:line="240" w:lineRule="auto"/>
              <w:rPr>
                <w:rFonts w:ascii="Calibri" w:eastAsia="Times New Roman" w:hAnsi="Calibri" w:cs="Arial"/>
                <w:b/>
                <w:bCs/>
                <w:sz w:val="20"/>
                <w:szCs w:val="20"/>
                <w:lang w:eastAsia="ru-RU"/>
              </w:rPr>
            </w:pP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33</w:t>
            </w:r>
          </w:p>
        </w:tc>
        <w:tc>
          <w:tcPr>
            <w:tcW w:w="1984" w:type="dxa"/>
            <w:tcBorders>
              <w:top w:val="nil"/>
              <w:left w:val="nil"/>
              <w:bottom w:val="single" w:sz="4" w:space="0" w:color="auto"/>
              <w:right w:val="single" w:sz="4" w:space="0" w:color="auto"/>
            </w:tcBorders>
            <w:shd w:val="clear" w:color="auto" w:fill="auto"/>
            <w:hideMark/>
          </w:tcPr>
          <w:p w:rsidR="00734C1E" w:rsidRPr="00734C1E" w:rsidRDefault="00734C1E" w:rsidP="00F9699C">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Лазание с нижней страховкой.</w:t>
            </w:r>
          </w:p>
        </w:tc>
        <w:tc>
          <w:tcPr>
            <w:tcW w:w="6095"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Работа в двойке при лазании с нижней страховкой. Работа лидера — прощелкивание оттяжек в точки, прощелкивание веревки. Работа страхующего — гимнастическая страховка в начале, правильная позиция, страховка без провисов и излишнего натяжения веревки. Критерии правильности.</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5</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5</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r>
      <w:tr w:rsidR="002540C3" w:rsidRPr="00734C1E" w:rsidTr="00C14929">
        <w:trPr>
          <w:trHeight w:val="828"/>
        </w:trPr>
        <w:tc>
          <w:tcPr>
            <w:tcW w:w="868" w:type="dxa"/>
            <w:vMerge/>
            <w:tcBorders>
              <w:top w:val="nil"/>
              <w:left w:val="single" w:sz="4" w:space="0" w:color="auto"/>
              <w:bottom w:val="single" w:sz="4" w:space="0" w:color="000000"/>
              <w:right w:val="single" w:sz="4" w:space="0" w:color="auto"/>
            </w:tcBorders>
            <w:vAlign w:val="center"/>
            <w:hideMark/>
          </w:tcPr>
          <w:p w:rsidR="00734C1E" w:rsidRPr="00734C1E" w:rsidRDefault="00734C1E" w:rsidP="00734C1E">
            <w:pPr>
              <w:spacing w:after="0" w:line="240" w:lineRule="auto"/>
              <w:rPr>
                <w:rFonts w:ascii="Calibri" w:eastAsia="Times New Roman" w:hAnsi="Calibri" w:cs="Arial"/>
                <w:b/>
                <w:bCs/>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34</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F9699C">
            <w:pPr>
              <w:spacing w:after="0" w:line="240" w:lineRule="auto"/>
              <w:rPr>
                <w:rFonts w:ascii="Calibri" w:eastAsia="Times New Roman" w:hAnsi="Calibri" w:cs="Arial"/>
                <w:color w:val="000000"/>
                <w:sz w:val="20"/>
                <w:szCs w:val="20"/>
                <w:lang w:eastAsia="ru-RU"/>
              </w:rPr>
            </w:pPr>
            <w:proofErr w:type="gramStart"/>
            <w:r w:rsidRPr="00734C1E">
              <w:rPr>
                <w:rFonts w:ascii="Calibri" w:eastAsia="Times New Roman" w:hAnsi="Calibri" w:cs="Arial"/>
                <w:color w:val="000000"/>
                <w:sz w:val="20"/>
                <w:szCs w:val="20"/>
                <w:lang w:eastAsia="ru-RU"/>
              </w:rPr>
              <w:t>Спуск по веревке (одинарной и двойной) на с/у с прусиком, продергивание веревки.</w:t>
            </w:r>
            <w:proofErr w:type="gramEnd"/>
          </w:p>
        </w:tc>
        <w:tc>
          <w:tcPr>
            <w:tcW w:w="6095"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rPr>
                <w:rFonts w:ascii="Calibri" w:eastAsia="Times New Roman" w:hAnsi="Calibri" w:cs="Arial"/>
                <w:color w:val="000000"/>
                <w:sz w:val="20"/>
                <w:szCs w:val="20"/>
                <w:lang w:eastAsia="ru-RU"/>
              </w:rPr>
            </w:pPr>
            <w:proofErr w:type="gramStart"/>
            <w:r w:rsidRPr="00734C1E">
              <w:rPr>
                <w:rFonts w:ascii="Calibri" w:eastAsia="Times New Roman" w:hAnsi="Calibri" w:cs="Arial"/>
                <w:color w:val="000000"/>
                <w:sz w:val="20"/>
                <w:szCs w:val="20"/>
                <w:lang w:eastAsia="ru-RU"/>
              </w:rPr>
              <w:t>Организация спуска по закрепленной веревки.</w:t>
            </w:r>
            <w:proofErr w:type="gramEnd"/>
            <w:r w:rsidRPr="00734C1E">
              <w:rPr>
                <w:rFonts w:ascii="Calibri" w:eastAsia="Times New Roman" w:hAnsi="Calibri" w:cs="Arial"/>
                <w:color w:val="000000"/>
                <w:sz w:val="20"/>
                <w:szCs w:val="20"/>
                <w:lang w:eastAsia="ru-RU"/>
              </w:rPr>
              <w:t xml:space="preserve"> Варианты спуска на </w:t>
            </w:r>
            <w:proofErr w:type="gramStart"/>
            <w:r w:rsidRPr="00734C1E">
              <w:rPr>
                <w:rFonts w:ascii="Calibri" w:eastAsia="Times New Roman" w:hAnsi="Calibri" w:cs="Arial"/>
                <w:color w:val="000000"/>
                <w:sz w:val="20"/>
                <w:szCs w:val="20"/>
                <w:lang w:eastAsia="ru-RU"/>
              </w:rPr>
              <w:t>с</w:t>
            </w:r>
            <w:proofErr w:type="gramEnd"/>
            <w:r w:rsidRPr="00734C1E">
              <w:rPr>
                <w:rFonts w:ascii="Calibri" w:eastAsia="Times New Roman" w:hAnsi="Calibri" w:cs="Arial"/>
                <w:color w:val="000000"/>
                <w:sz w:val="20"/>
                <w:szCs w:val="20"/>
                <w:lang w:eastAsia="ru-RU"/>
              </w:rPr>
              <w:t>/у, на узле УИАА. Подстраховка прусиком, плюсы и минусы. Спуск по двойной веревке, продергивание.</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r>
      <w:tr w:rsidR="002540C3" w:rsidRPr="00734C1E" w:rsidTr="00C14929">
        <w:trPr>
          <w:trHeight w:val="828"/>
        </w:trPr>
        <w:tc>
          <w:tcPr>
            <w:tcW w:w="868" w:type="dxa"/>
            <w:vMerge/>
            <w:tcBorders>
              <w:top w:val="nil"/>
              <w:left w:val="single" w:sz="4" w:space="0" w:color="auto"/>
              <w:bottom w:val="single" w:sz="4" w:space="0" w:color="000000"/>
              <w:right w:val="single" w:sz="4" w:space="0" w:color="auto"/>
            </w:tcBorders>
            <w:vAlign w:val="center"/>
            <w:hideMark/>
          </w:tcPr>
          <w:p w:rsidR="00734C1E" w:rsidRPr="00734C1E" w:rsidRDefault="00734C1E" w:rsidP="00734C1E">
            <w:pPr>
              <w:spacing w:after="0" w:line="240" w:lineRule="auto"/>
              <w:rPr>
                <w:rFonts w:ascii="Calibri" w:eastAsia="Times New Roman" w:hAnsi="Calibri" w:cs="Arial"/>
                <w:b/>
                <w:bCs/>
                <w:sz w:val="20"/>
                <w:szCs w:val="20"/>
                <w:lang w:eastAsia="ru-RU"/>
              </w:rPr>
            </w:pP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35</w:t>
            </w:r>
          </w:p>
        </w:tc>
        <w:tc>
          <w:tcPr>
            <w:tcW w:w="1984"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F9699C">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Подъем и спуск по закрепленной веревке на двух схватывающих узлах, самоспасение из трещины</w:t>
            </w:r>
          </w:p>
        </w:tc>
        <w:tc>
          <w:tcPr>
            <w:tcW w:w="6095"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Подъем и спуск по закрепленной веревке на двух схватывающих узлах из расходного репшнура. Выбор диаметра в зависимости от диаметра основной веревки, правила организации подъема.</w:t>
            </w: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2</w:t>
            </w: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2</w:t>
            </w: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r>
      <w:tr w:rsidR="002540C3" w:rsidRPr="00734C1E" w:rsidTr="000F4EC0">
        <w:trPr>
          <w:trHeight w:val="828"/>
        </w:trPr>
        <w:tc>
          <w:tcPr>
            <w:tcW w:w="868" w:type="dxa"/>
            <w:vMerge/>
            <w:tcBorders>
              <w:top w:val="nil"/>
              <w:left w:val="single" w:sz="4" w:space="0" w:color="auto"/>
              <w:bottom w:val="single" w:sz="4" w:space="0" w:color="000000"/>
              <w:right w:val="single" w:sz="4" w:space="0" w:color="auto"/>
            </w:tcBorders>
            <w:vAlign w:val="center"/>
            <w:hideMark/>
          </w:tcPr>
          <w:p w:rsidR="00734C1E" w:rsidRPr="00734C1E" w:rsidRDefault="00734C1E" w:rsidP="00734C1E">
            <w:pPr>
              <w:spacing w:after="0" w:line="240" w:lineRule="auto"/>
              <w:rPr>
                <w:rFonts w:ascii="Calibri" w:eastAsia="Times New Roman" w:hAnsi="Calibri" w:cs="Arial"/>
                <w:b/>
                <w:bCs/>
                <w:sz w:val="20"/>
                <w:szCs w:val="20"/>
                <w:lang w:eastAsia="ru-RU"/>
              </w:rPr>
            </w:pP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36</w:t>
            </w:r>
          </w:p>
        </w:tc>
        <w:tc>
          <w:tcPr>
            <w:tcW w:w="1984" w:type="dxa"/>
            <w:tcBorders>
              <w:top w:val="nil"/>
              <w:left w:val="nil"/>
              <w:bottom w:val="single" w:sz="4" w:space="0" w:color="auto"/>
              <w:right w:val="single" w:sz="4" w:space="0" w:color="auto"/>
            </w:tcBorders>
            <w:shd w:val="clear" w:color="auto" w:fill="auto"/>
            <w:hideMark/>
          </w:tcPr>
          <w:p w:rsidR="00734C1E" w:rsidRPr="00734C1E" w:rsidRDefault="00734C1E" w:rsidP="00F9699C">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Подъем и спуск по закрепленной веревке на схватывающем узле и АТС.</w:t>
            </w:r>
          </w:p>
        </w:tc>
        <w:tc>
          <w:tcPr>
            <w:tcW w:w="6095"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rPr>
                <w:rFonts w:ascii="Calibri" w:eastAsia="Times New Roman" w:hAnsi="Calibri" w:cs="Arial"/>
                <w:color w:val="000000"/>
                <w:sz w:val="20"/>
                <w:szCs w:val="20"/>
                <w:lang w:eastAsia="ru-RU"/>
              </w:rPr>
            </w:pPr>
            <w:proofErr w:type="gramStart"/>
            <w:r w:rsidRPr="00734C1E">
              <w:rPr>
                <w:rFonts w:ascii="Calibri" w:eastAsia="Times New Roman" w:hAnsi="Calibri" w:cs="Arial"/>
                <w:color w:val="000000"/>
                <w:sz w:val="20"/>
                <w:szCs w:val="20"/>
                <w:lang w:eastAsia="ru-RU"/>
              </w:rPr>
              <w:t>Подъем по закрепленной веревке на схватывающем узле и с/у в полоении автоблокировки (или узле Гарда).</w:t>
            </w:r>
            <w:proofErr w:type="gramEnd"/>
            <w:r w:rsidRPr="00734C1E">
              <w:rPr>
                <w:rFonts w:ascii="Calibri" w:eastAsia="Times New Roman" w:hAnsi="Calibri" w:cs="Arial"/>
                <w:color w:val="000000"/>
                <w:sz w:val="20"/>
                <w:szCs w:val="20"/>
                <w:lang w:eastAsia="ru-RU"/>
              </w:rPr>
              <w:t xml:space="preserve"> Правила организации системы, область применения. Переход на спуск.</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2</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r>
      <w:tr w:rsidR="002540C3" w:rsidRPr="00734C1E" w:rsidTr="000F4EC0">
        <w:trPr>
          <w:trHeight w:val="552"/>
        </w:trPr>
        <w:tc>
          <w:tcPr>
            <w:tcW w:w="868" w:type="dxa"/>
            <w:vMerge/>
            <w:tcBorders>
              <w:top w:val="nil"/>
              <w:left w:val="single" w:sz="4" w:space="0" w:color="auto"/>
              <w:bottom w:val="single" w:sz="4" w:space="0" w:color="000000"/>
              <w:right w:val="single" w:sz="4" w:space="0" w:color="auto"/>
            </w:tcBorders>
            <w:vAlign w:val="center"/>
            <w:hideMark/>
          </w:tcPr>
          <w:p w:rsidR="00734C1E" w:rsidRPr="00734C1E" w:rsidRDefault="00734C1E" w:rsidP="00734C1E">
            <w:pPr>
              <w:spacing w:after="0" w:line="240" w:lineRule="auto"/>
              <w:rPr>
                <w:rFonts w:ascii="Calibri" w:eastAsia="Times New Roman" w:hAnsi="Calibri" w:cs="Arial"/>
                <w:b/>
                <w:bCs/>
                <w:sz w:val="20"/>
                <w:szCs w:val="20"/>
                <w:lang w:eastAsia="ru-RU"/>
              </w:rPr>
            </w:pP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37</w:t>
            </w:r>
          </w:p>
        </w:tc>
        <w:tc>
          <w:tcPr>
            <w:tcW w:w="1984" w:type="dxa"/>
            <w:tcBorders>
              <w:top w:val="nil"/>
              <w:left w:val="nil"/>
              <w:bottom w:val="single" w:sz="4" w:space="0" w:color="auto"/>
              <w:right w:val="single" w:sz="4" w:space="0" w:color="auto"/>
            </w:tcBorders>
            <w:shd w:val="clear" w:color="auto" w:fill="auto"/>
            <w:hideMark/>
          </w:tcPr>
          <w:p w:rsidR="00734C1E" w:rsidRPr="00734C1E" w:rsidRDefault="00734C1E" w:rsidP="00F9699C">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Организация вертикальных и горизонтальных перил.</w:t>
            </w:r>
          </w:p>
        </w:tc>
        <w:tc>
          <w:tcPr>
            <w:tcW w:w="6095"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Организация вертикальных и горизонтальных перил. Методы закрепления веревки, основные правила. Крепление перил на промежуточных точках.</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1</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r>
      <w:tr w:rsidR="002540C3" w:rsidRPr="00734C1E" w:rsidTr="000F4EC0">
        <w:trPr>
          <w:trHeight w:val="828"/>
        </w:trPr>
        <w:tc>
          <w:tcPr>
            <w:tcW w:w="868" w:type="dxa"/>
            <w:vMerge/>
            <w:tcBorders>
              <w:top w:val="nil"/>
              <w:left w:val="single" w:sz="4" w:space="0" w:color="auto"/>
              <w:bottom w:val="single" w:sz="4" w:space="0" w:color="000000"/>
              <w:right w:val="single" w:sz="4" w:space="0" w:color="auto"/>
            </w:tcBorders>
            <w:vAlign w:val="center"/>
            <w:hideMark/>
          </w:tcPr>
          <w:p w:rsidR="00734C1E" w:rsidRPr="00734C1E" w:rsidRDefault="00734C1E" w:rsidP="00734C1E">
            <w:pPr>
              <w:spacing w:after="0" w:line="240" w:lineRule="auto"/>
              <w:rPr>
                <w:rFonts w:ascii="Calibri" w:eastAsia="Times New Roman" w:hAnsi="Calibri" w:cs="Arial"/>
                <w:b/>
                <w:bCs/>
                <w:sz w:val="20"/>
                <w:szCs w:val="20"/>
                <w:lang w:eastAsia="ru-RU"/>
              </w:rPr>
            </w:pP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38</w:t>
            </w:r>
          </w:p>
        </w:tc>
        <w:tc>
          <w:tcPr>
            <w:tcW w:w="1984" w:type="dxa"/>
            <w:tcBorders>
              <w:top w:val="nil"/>
              <w:left w:val="nil"/>
              <w:bottom w:val="single" w:sz="4" w:space="0" w:color="auto"/>
              <w:right w:val="single" w:sz="4" w:space="0" w:color="auto"/>
            </w:tcBorders>
            <w:shd w:val="clear" w:color="auto" w:fill="auto"/>
            <w:hideMark/>
          </w:tcPr>
          <w:p w:rsidR="00734C1E" w:rsidRPr="00734C1E" w:rsidRDefault="00734C1E" w:rsidP="00F9699C">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Передвижение по горизонтальным и вертикальным перилам (с касанием рельефа).</w:t>
            </w:r>
          </w:p>
        </w:tc>
        <w:tc>
          <w:tcPr>
            <w:tcW w:w="6095"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Передвижение по перилам разного типа по рельефу средней крутизны. Передвижение с помощью зажимов и схватывающих узлов. Правила безопасности при прохождении перил.</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2</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2</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r>
      <w:tr w:rsidR="002540C3" w:rsidRPr="00734C1E" w:rsidTr="000F4EC0">
        <w:trPr>
          <w:trHeight w:val="828"/>
        </w:trPr>
        <w:tc>
          <w:tcPr>
            <w:tcW w:w="868" w:type="dxa"/>
            <w:vMerge/>
            <w:tcBorders>
              <w:top w:val="nil"/>
              <w:left w:val="single" w:sz="4" w:space="0" w:color="auto"/>
              <w:bottom w:val="single" w:sz="4" w:space="0" w:color="000000"/>
              <w:right w:val="single" w:sz="4" w:space="0" w:color="auto"/>
            </w:tcBorders>
            <w:vAlign w:val="center"/>
            <w:hideMark/>
          </w:tcPr>
          <w:p w:rsidR="00734C1E" w:rsidRPr="00734C1E" w:rsidRDefault="00734C1E" w:rsidP="00734C1E">
            <w:pPr>
              <w:spacing w:after="0" w:line="240" w:lineRule="auto"/>
              <w:rPr>
                <w:rFonts w:ascii="Calibri" w:eastAsia="Times New Roman" w:hAnsi="Calibri" w:cs="Arial"/>
                <w:b/>
                <w:bCs/>
                <w:sz w:val="20"/>
                <w:szCs w:val="20"/>
                <w:lang w:eastAsia="ru-RU"/>
              </w:rPr>
            </w:pP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39</w:t>
            </w:r>
          </w:p>
        </w:tc>
        <w:tc>
          <w:tcPr>
            <w:tcW w:w="1984" w:type="dxa"/>
            <w:tcBorders>
              <w:top w:val="nil"/>
              <w:left w:val="nil"/>
              <w:bottom w:val="single" w:sz="4" w:space="0" w:color="auto"/>
              <w:right w:val="single" w:sz="4" w:space="0" w:color="auto"/>
            </w:tcBorders>
            <w:shd w:val="clear" w:color="auto" w:fill="auto"/>
            <w:hideMark/>
          </w:tcPr>
          <w:p w:rsidR="00734C1E" w:rsidRPr="00734C1E" w:rsidRDefault="00734C1E" w:rsidP="00F9699C">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Передвижение по горизонтальным и вертикальным перилам (в свободном висе).</w:t>
            </w:r>
          </w:p>
        </w:tc>
        <w:tc>
          <w:tcPr>
            <w:tcW w:w="6095"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Передвижение по перилам разного типа по вертикальному и нависающему рельефу. Передвижение с помощью зажимов и схватывающих узлов. Правила безопасности при прохождении перил.</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3</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3</w:t>
            </w:r>
          </w:p>
        </w:tc>
      </w:tr>
      <w:tr w:rsidR="002540C3" w:rsidRPr="00734C1E" w:rsidTr="000F4EC0">
        <w:trPr>
          <w:trHeight w:val="276"/>
        </w:trPr>
        <w:tc>
          <w:tcPr>
            <w:tcW w:w="868" w:type="dxa"/>
            <w:vMerge/>
            <w:tcBorders>
              <w:top w:val="nil"/>
              <w:left w:val="single" w:sz="4" w:space="0" w:color="auto"/>
              <w:bottom w:val="single" w:sz="4" w:space="0" w:color="000000"/>
              <w:right w:val="single" w:sz="4" w:space="0" w:color="auto"/>
            </w:tcBorders>
            <w:vAlign w:val="center"/>
            <w:hideMark/>
          </w:tcPr>
          <w:p w:rsidR="00734C1E" w:rsidRPr="00734C1E" w:rsidRDefault="00734C1E" w:rsidP="00734C1E">
            <w:pPr>
              <w:spacing w:after="0" w:line="240" w:lineRule="auto"/>
              <w:rPr>
                <w:rFonts w:ascii="Calibri" w:eastAsia="Times New Roman" w:hAnsi="Calibri" w:cs="Arial"/>
                <w:b/>
                <w:bCs/>
                <w:sz w:val="20"/>
                <w:szCs w:val="20"/>
                <w:lang w:eastAsia="ru-RU"/>
              </w:rPr>
            </w:pP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40</w:t>
            </w:r>
          </w:p>
        </w:tc>
        <w:tc>
          <w:tcPr>
            <w:tcW w:w="1984" w:type="dxa"/>
            <w:tcBorders>
              <w:top w:val="nil"/>
              <w:left w:val="nil"/>
              <w:bottom w:val="single" w:sz="4" w:space="0" w:color="auto"/>
              <w:right w:val="single" w:sz="4" w:space="0" w:color="auto"/>
            </w:tcBorders>
            <w:shd w:val="clear" w:color="auto" w:fill="auto"/>
            <w:hideMark/>
          </w:tcPr>
          <w:p w:rsidR="00734C1E" w:rsidRPr="00734C1E" w:rsidRDefault="00734C1E" w:rsidP="00F9699C">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 xml:space="preserve">Организация станций на болтах (повышение уровня личной техники). </w:t>
            </w:r>
          </w:p>
        </w:tc>
        <w:tc>
          <w:tcPr>
            <w:tcW w:w="6095"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Организация станций различного типа на шлямбурах.</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2</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r>
      <w:tr w:rsidR="002540C3" w:rsidRPr="00734C1E" w:rsidTr="000F4EC0">
        <w:trPr>
          <w:trHeight w:val="828"/>
        </w:trPr>
        <w:tc>
          <w:tcPr>
            <w:tcW w:w="868" w:type="dxa"/>
            <w:vMerge/>
            <w:tcBorders>
              <w:top w:val="nil"/>
              <w:left w:val="single" w:sz="4" w:space="0" w:color="auto"/>
              <w:bottom w:val="single" w:sz="4" w:space="0" w:color="000000"/>
              <w:right w:val="single" w:sz="4" w:space="0" w:color="auto"/>
            </w:tcBorders>
            <w:vAlign w:val="center"/>
            <w:hideMark/>
          </w:tcPr>
          <w:p w:rsidR="00734C1E" w:rsidRPr="00734C1E" w:rsidRDefault="00734C1E" w:rsidP="00734C1E">
            <w:pPr>
              <w:spacing w:after="0" w:line="240" w:lineRule="auto"/>
              <w:rPr>
                <w:rFonts w:ascii="Calibri" w:eastAsia="Times New Roman" w:hAnsi="Calibri" w:cs="Arial"/>
                <w:b/>
                <w:bCs/>
                <w:sz w:val="20"/>
                <w:szCs w:val="20"/>
                <w:lang w:eastAsia="ru-RU"/>
              </w:rPr>
            </w:pP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41</w:t>
            </w:r>
          </w:p>
        </w:tc>
        <w:tc>
          <w:tcPr>
            <w:tcW w:w="1984" w:type="dxa"/>
            <w:tcBorders>
              <w:top w:val="nil"/>
              <w:left w:val="nil"/>
              <w:bottom w:val="single" w:sz="4" w:space="0" w:color="auto"/>
              <w:right w:val="single" w:sz="4" w:space="0" w:color="auto"/>
            </w:tcBorders>
            <w:shd w:val="clear" w:color="auto" w:fill="auto"/>
            <w:hideMark/>
          </w:tcPr>
          <w:p w:rsidR="00734C1E" w:rsidRPr="00734C1E" w:rsidRDefault="00734C1E" w:rsidP="00F9699C">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Организация связки, укорачивание веревки</w:t>
            </w:r>
          </w:p>
        </w:tc>
        <w:tc>
          <w:tcPr>
            <w:tcW w:w="6095"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Организация связки двойки, укорачивания веревки. Варианты укорачивания (на себя, в рюкзак), основные правила и критерии. Организация связки тройки, укорачивание веревки в тройке.</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1</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1</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r>
      <w:tr w:rsidR="002540C3" w:rsidRPr="00734C1E" w:rsidTr="00C14929">
        <w:trPr>
          <w:trHeight w:val="828"/>
        </w:trPr>
        <w:tc>
          <w:tcPr>
            <w:tcW w:w="868" w:type="dxa"/>
            <w:vMerge/>
            <w:tcBorders>
              <w:top w:val="nil"/>
              <w:left w:val="single" w:sz="4" w:space="0" w:color="auto"/>
              <w:bottom w:val="single" w:sz="4" w:space="0" w:color="000000"/>
              <w:right w:val="single" w:sz="4" w:space="0" w:color="auto"/>
            </w:tcBorders>
            <w:vAlign w:val="center"/>
            <w:hideMark/>
          </w:tcPr>
          <w:p w:rsidR="00734C1E" w:rsidRPr="00734C1E" w:rsidRDefault="00734C1E" w:rsidP="00734C1E">
            <w:pPr>
              <w:spacing w:after="0" w:line="240" w:lineRule="auto"/>
              <w:rPr>
                <w:rFonts w:ascii="Calibri" w:eastAsia="Times New Roman" w:hAnsi="Calibri" w:cs="Arial"/>
                <w:b/>
                <w:bCs/>
                <w:sz w:val="20"/>
                <w:szCs w:val="20"/>
                <w:lang w:eastAsia="ru-RU"/>
              </w:rPr>
            </w:pP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42</w:t>
            </w:r>
          </w:p>
        </w:tc>
        <w:tc>
          <w:tcPr>
            <w:tcW w:w="1984" w:type="dxa"/>
            <w:tcBorders>
              <w:top w:val="nil"/>
              <w:left w:val="nil"/>
              <w:bottom w:val="single" w:sz="4" w:space="0" w:color="auto"/>
              <w:right w:val="single" w:sz="4" w:space="0" w:color="auto"/>
            </w:tcBorders>
            <w:shd w:val="clear" w:color="auto" w:fill="auto"/>
            <w:hideMark/>
          </w:tcPr>
          <w:p w:rsidR="00734C1E" w:rsidRPr="00734C1E" w:rsidRDefault="00734C1E" w:rsidP="00F9699C">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Движение в двойке</w:t>
            </w:r>
          </w:p>
        </w:tc>
        <w:tc>
          <w:tcPr>
            <w:tcW w:w="6095"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Одновременное и попеременное движение в связке-двойке по рельефу, соответствующему по сложности квалификационному этапу. Организация станций.</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0,5</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2</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3</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2</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2</w:t>
            </w:r>
          </w:p>
        </w:tc>
      </w:tr>
      <w:tr w:rsidR="002540C3" w:rsidRPr="00734C1E" w:rsidTr="00C14929">
        <w:trPr>
          <w:trHeight w:val="828"/>
        </w:trPr>
        <w:tc>
          <w:tcPr>
            <w:tcW w:w="868" w:type="dxa"/>
            <w:vMerge/>
            <w:tcBorders>
              <w:top w:val="nil"/>
              <w:left w:val="single" w:sz="4" w:space="0" w:color="auto"/>
              <w:bottom w:val="single" w:sz="4" w:space="0" w:color="000000"/>
              <w:right w:val="single" w:sz="4" w:space="0" w:color="auto"/>
            </w:tcBorders>
            <w:vAlign w:val="center"/>
            <w:hideMark/>
          </w:tcPr>
          <w:p w:rsidR="00734C1E" w:rsidRPr="00734C1E" w:rsidRDefault="00734C1E" w:rsidP="00734C1E">
            <w:pPr>
              <w:spacing w:after="0" w:line="240" w:lineRule="auto"/>
              <w:rPr>
                <w:rFonts w:ascii="Calibri" w:eastAsia="Times New Roman" w:hAnsi="Calibri" w:cs="Arial"/>
                <w:b/>
                <w:bCs/>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43</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F9699C">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Движение в тройке</w:t>
            </w:r>
          </w:p>
        </w:tc>
        <w:tc>
          <w:tcPr>
            <w:tcW w:w="6095"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Одновременное и попеременное движение в связке-тройке по рельефу, соответствующему по сложности квалификационному этапу. Организация станций.</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0,5</w:t>
            </w:r>
          </w:p>
        </w:tc>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2</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2</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2</w:t>
            </w:r>
          </w:p>
        </w:tc>
      </w:tr>
      <w:tr w:rsidR="002540C3" w:rsidRPr="00734C1E" w:rsidTr="00C14929">
        <w:trPr>
          <w:trHeight w:val="552"/>
        </w:trPr>
        <w:tc>
          <w:tcPr>
            <w:tcW w:w="868" w:type="dxa"/>
            <w:vMerge/>
            <w:tcBorders>
              <w:top w:val="nil"/>
              <w:left w:val="single" w:sz="4" w:space="0" w:color="auto"/>
              <w:bottom w:val="single" w:sz="4" w:space="0" w:color="000000"/>
              <w:right w:val="single" w:sz="4" w:space="0" w:color="auto"/>
            </w:tcBorders>
            <w:vAlign w:val="center"/>
            <w:hideMark/>
          </w:tcPr>
          <w:p w:rsidR="00734C1E" w:rsidRPr="00734C1E" w:rsidRDefault="00734C1E" w:rsidP="00734C1E">
            <w:pPr>
              <w:spacing w:after="0" w:line="240" w:lineRule="auto"/>
              <w:rPr>
                <w:rFonts w:ascii="Calibri" w:eastAsia="Times New Roman" w:hAnsi="Calibri" w:cs="Arial"/>
                <w:b/>
                <w:bCs/>
                <w:sz w:val="20"/>
                <w:szCs w:val="20"/>
                <w:lang w:eastAsia="ru-RU"/>
              </w:rPr>
            </w:pP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44</w:t>
            </w:r>
          </w:p>
        </w:tc>
        <w:tc>
          <w:tcPr>
            <w:tcW w:w="1984"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F9699C">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Движение в группе</w:t>
            </w:r>
          </w:p>
        </w:tc>
        <w:tc>
          <w:tcPr>
            <w:tcW w:w="6095"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Движение в группе (4-6 человек), одновременное и попеременное. Взаимодействие связок.</w:t>
            </w: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0,5</w:t>
            </w:r>
          </w:p>
        </w:tc>
        <w:tc>
          <w:tcPr>
            <w:tcW w:w="708"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5</w:t>
            </w: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10</w:t>
            </w: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3</w:t>
            </w: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3</w:t>
            </w:r>
          </w:p>
        </w:tc>
      </w:tr>
      <w:tr w:rsidR="002540C3" w:rsidRPr="00734C1E" w:rsidTr="000F4EC0">
        <w:trPr>
          <w:trHeight w:val="828"/>
        </w:trPr>
        <w:tc>
          <w:tcPr>
            <w:tcW w:w="868" w:type="dxa"/>
            <w:vMerge/>
            <w:tcBorders>
              <w:top w:val="nil"/>
              <w:left w:val="single" w:sz="4" w:space="0" w:color="auto"/>
              <w:bottom w:val="single" w:sz="4" w:space="0" w:color="000000"/>
              <w:right w:val="single" w:sz="4" w:space="0" w:color="auto"/>
            </w:tcBorders>
            <w:vAlign w:val="center"/>
            <w:hideMark/>
          </w:tcPr>
          <w:p w:rsidR="00734C1E" w:rsidRPr="00734C1E" w:rsidRDefault="00734C1E" w:rsidP="00734C1E">
            <w:pPr>
              <w:spacing w:after="0" w:line="240" w:lineRule="auto"/>
              <w:rPr>
                <w:rFonts w:ascii="Calibri" w:eastAsia="Times New Roman" w:hAnsi="Calibri" w:cs="Arial"/>
                <w:b/>
                <w:bCs/>
                <w:sz w:val="20"/>
                <w:szCs w:val="20"/>
                <w:lang w:eastAsia="ru-RU"/>
              </w:rPr>
            </w:pP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45</w:t>
            </w:r>
          </w:p>
        </w:tc>
        <w:tc>
          <w:tcPr>
            <w:tcW w:w="1984" w:type="dxa"/>
            <w:tcBorders>
              <w:top w:val="nil"/>
              <w:left w:val="nil"/>
              <w:bottom w:val="single" w:sz="4" w:space="0" w:color="auto"/>
              <w:right w:val="single" w:sz="4" w:space="0" w:color="auto"/>
            </w:tcBorders>
            <w:shd w:val="clear" w:color="auto" w:fill="auto"/>
            <w:hideMark/>
          </w:tcPr>
          <w:p w:rsidR="00734C1E" w:rsidRPr="00734C1E" w:rsidRDefault="00734C1E" w:rsidP="00F9699C">
            <w:pPr>
              <w:spacing w:after="0" w:line="240" w:lineRule="auto"/>
              <w:rPr>
                <w:rFonts w:ascii="Calibri" w:eastAsia="Times New Roman" w:hAnsi="Calibri" w:cs="Arial"/>
                <w:color w:val="000000"/>
                <w:sz w:val="20"/>
                <w:szCs w:val="20"/>
                <w:lang w:eastAsia="ru-RU"/>
              </w:rPr>
            </w:pPr>
            <w:proofErr w:type="gramStart"/>
            <w:r w:rsidRPr="00734C1E">
              <w:rPr>
                <w:rFonts w:ascii="Calibri" w:eastAsia="Times New Roman" w:hAnsi="Calibri" w:cs="Arial"/>
                <w:color w:val="000000"/>
                <w:sz w:val="20"/>
                <w:szCs w:val="20"/>
                <w:lang w:eastAsia="ru-RU"/>
              </w:rPr>
              <w:t>Организация верхней страховки первого при спуске, второго при подьеме лазанием или по перилам (через страхующего, станцию, автоблок)</w:t>
            </w:r>
            <w:proofErr w:type="gramEnd"/>
          </w:p>
        </w:tc>
        <w:tc>
          <w:tcPr>
            <w:tcW w:w="6095"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rPr>
                <w:rFonts w:ascii="Calibri" w:eastAsia="Times New Roman" w:hAnsi="Calibri" w:cs="Arial"/>
                <w:color w:val="000000"/>
                <w:sz w:val="20"/>
                <w:szCs w:val="20"/>
                <w:lang w:eastAsia="ru-RU"/>
              </w:rPr>
            </w:pPr>
            <w:proofErr w:type="gramStart"/>
            <w:r w:rsidRPr="00734C1E">
              <w:rPr>
                <w:rFonts w:ascii="Calibri" w:eastAsia="Times New Roman" w:hAnsi="Calibri" w:cs="Arial"/>
                <w:color w:val="000000"/>
                <w:sz w:val="20"/>
                <w:szCs w:val="20"/>
                <w:lang w:eastAsia="ru-RU"/>
              </w:rPr>
              <w:t>Организация верхней страховки для второго со станции — через с/у в положении автоблокировки на станции, или через себя и станцию.</w:t>
            </w:r>
            <w:proofErr w:type="gramEnd"/>
            <w:r w:rsidRPr="00734C1E">
              <w:rPr>
                <w:rFonts w:ascii="Calibri" w:eastAsia="Times New Roman" w:hAnsi="Calibri" w:cs="Arial"/>
                <w:color w:val="000000"/>
                <w:sz w:val="20"/>
                <w:szCs w:val="20"/>
                <w:lang w:eastAsia="ru-RU"/>
              </w:rPr>
              <w:br/>
              <w:t>Организация верхней страховки первого при спуске через себя и станцию.</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2</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3</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r>
      <w:tr w:rsidR="002540C3" w:rsidRPr="00734C1E" w:rsidTr="000F4EC0">
        <w:trPr>
          <w:trHeight w:val="552"/>
        </w:trPr>
        <w:tc>
          <w:tcPr>
            <w:tcW w:w="868" w:type="dxa"/>
            <w:vMerge/>
            <w:tcBorders>
              <w:top w:val="nil"/>
              <w:left w:val="single" w:sz="4" w:space="0" w:color="auto"/>
              <w:bottom w:val="single" w:sz="4" w:space="0" w:color="000000"/>
              <w:right w:val="single" w:sz="4" w:space="0" w:color="auto"/>
            </w:tcBorders>
            <w:vAlign w:val="center"/>
            <w:hideMark/>
          </w:tcPr>
          <w:p w:rsidR="00734C1E" w:rsidRPr="00734C1E" w:rsidRDefault="00734C1E" w:rsidP="00734C1E">
            <w:pPr>
              <w:spacing w:after="0" w:line="240" w:lineRule="auto"/>
              <w:rPr>
                <w:rFonts w:ascii="Calibri" w:eastAsia="Times New Roman" w:hAnsi="Calibri" w:cs="Arial"/>
                <w:b/>
                <w:bCs/>
                <w:sz w:val="20"/>
                <w:szCs w:val="20"/>
                <w:lang w:eastAsia="ru-RU"/>
              </w:rPr>
            </w:pP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46</w:t>
            </w:r>
          </w:p>
        </w:tc>
        <w:tc>
          <w:tcPr>
            <w:tcW w:w="1984" w:type="dxa"/>
            <w:tcBorders>
              <w:top w:val="nil"/>
              <w:left w:val="nil"/>
              <w:bottom w:val="single" w:sz="4" w:space="0" w:color="auto"/>
              <w:right w:val="single" w:sz="4" w:space="0" w:color="auto"/>
            </w:tcBorders>
            <w:shd w:val="clear" w:color="auto" w:fill="auto"/>
            <w:hideMark/>
          </w:tcPr>
          <w:p w:rsidR="00734C1E" w:rsidRPr="00734C1E" w:rsidRDefault="00734C1E" w:rsidP="00F9699C">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 xml:space="preserve">Организация верхней страховки с помощью УИАА и </w:t>
            </w:r>
            <w:proofErr w:type="gramStart"/>
            <w:r w:rsidRPr="00734C1E">
              <w:rPr>
                <w:rFonts w:ascii="Calibri" w:eastAsia="Times New Roman" w:hAnsi="Calibri" w:cs="Arial"/>
                <w:color w:val="000000"/>
                <w:sz w:val="20"/>
                <w:szCs w:val="20"/>
                <w:lang w:eastAsia="ru-RU"/>
              </w:rPr>
              <w:t>реверсо в</w:t>
            </w:r>
            <w:proofErr w:type="gramEnd"/>
            <w:r w:rsidRPr="00734C1E">
              <w:rPr>
                <w:rFonts w:ascii="Calibri" w:eastAsia="Times New Roman" w:hAnsi="Calibri" w:cs="Arial"/>
                <w:color w:val="000000"/>
                <w:sz w:val="20"/>
                <w:szCs w:val="20"/>
                <w:lang w:eastAsia="ru-RU"/>
              </w:rPr>
              <w:t xml:space="preserve"> редиректе.</w:t>
            </w:r>
          </w:p>
        </w:tc>
        <w:tc>
          <w:tcPr>
            <w:tcW w:w="6095"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rPr>
                <w:rFonts w:ascii="Calibri" w:eastAsia="Times New Roman" w:hAnsi="Calibri" w:cs="Arial"/>
                <w:color w:val="000000"/>
                <w:sz w:val="20"/>
                <w:szCs w:val="20"/>
                <w:lang w:eastAsia="ru-RU"/>
              </w:rPr>
            </w:pPr>
            <w:proofErr w:type="gramStart"/>
            <w:r w:rsidRPr="00734C1E">
              <w:rPr>
                <w:rFonts w:ascii="Calibri" w:eastAsia="Times New Roman" w:hAnsi="Calibri" w:cs="Arial"/>
                <w:color w:val="000000"/>
                <w:sz w:val="20"/>
                <w:szCs w:val="20"/>
                <w:lang w:eastAsia="ru-RU"/>
              </w:rPr>
              <w:t>Организация верхней страховки при спуске с помощью узла УИАА на станции или с/у на станции в положении редирект.</w:t>
            </w:r>
            <w:proofErr w:type="gramEnd"/>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1</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r>
      <w:tr w:rsidR="002540C3" w:rsidRPr="00734C1E" w:rsidTr="000F4EC0">
        <w:trPr>
          <w:trHeight w:val="828"/>
        </w:trPr>
        <w:tc>
          <w:tcPr>
            <w:tcW w:w="868" w:type="dxa"/>
            <w:vMerge/>
            <w:tcBorders>
              <w:top w:val="nil"/>
              <w:left w:val="single" w:sz="4" w:space="0" w:color="auto"/>
              <w:bottom w:val="single" w:sz="4" w:space="0" w:color="000000"/>
              <w:right w:val="single" w:sz="4" w:space="0" w:color="auto"/>
            </w:tcBorders>
            <w:vAlign w:val="center"/>
            <w:hideMark/>
          </w:tcPr>
          <w:p w:rsidR="00734C1E" w:rsidRPr="00734C1E" w:rsidRDefault="00734C1E" w:rsidP="00734C1E">
            <w:pPr>
              <w:spacing w:after="0" w:line="240" w:lineRule="auto"/>
              <w:rPr>
                <w:rFonts w:ascii="Calibri" w:eastAsia="Times New Roman" w:hAnsi="Calibri" w:cs="Arial"/>
                <w:b/>
                <w:bCs/>
                <w:sz w:val="20"/>
                <w:szCs w:val="20"/>
                <w:lang w:eastAsia="ru-RU"/>
              </w:rPr>
            </w:pP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47</w:t>
            </w:r>
          </w:p>
        </w:tc>
        <w:tc>
          <w:tcPr>
            <w:tcW w:w="1984" w:type="dxa"/>
            <w:tcBorders>
              <w:top w:val="nil"/>
              <w:left w:val="nil"/>
              <w:bottom w:val="single" w:sz="4" w:space="0" w:color="auto"/>
              <w:right w:val="single" w:sz="4" w:space="0" w:color="auto"/>
            </w:tcBorders>
            <w:shd w:val="clear" w:color="auto" w:fill="auto"/>
            <w:hideMark/>
          </w:tcPr>
          <w:p w:rsidR="00734C1E" w:rsidRPr="00734C1E" w:rsidRDefault="00734C1E" w:rsidP="00F9699C">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Мультипитчевые (многоверевочные) спуски и подъемы связки.</w:t>
            </w:r>
          </w:p>
        </w:tc>
        <w:tc>
          <w:tcPr>
            <w:tcW w:w="6095"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Работа в связках (тройках, двойках, группа), подъем на несколько участков, с организацией станций и сменой ведущего, и спуск на несколько участков, с организацией станций, дюльферных петель.</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10</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15</w:t>
            </w:r>
          </w:p>
        </w:tc>
      </w:tr>
      <w:tr w:rsidR="002540C3" w:rsidRPr="00734C1E" w:rsidTr="000F4EC0">
        <w:trPr>
          <w:trHeight w:val="1104"/>
        </w:trPr>
        <w:tc>
          <w:tcPr>
            <w:tcW w:w="868" w:type="dxa"/>
            <w:vMerge/>
            <w:tcBorders>
              <w:top w:val="nil"/>
              <w:left w:val="single" w:sz="4" w:space="0" w:color="auto"/>
              <w:bottom w:val="single" w:sz="4" w:space="0" w:color="000000"/>
              <w:right w:val="single" w:sz="4" w:space="0" w:color="auto"/>
            </w:tcBorders>
            <w:vAlign w:val="center"/>
            <w:hideMark/>
          </w:tcPr>
          <w:p w:rsidR="00734C1E" w:rsidRPr="00734C1E" w:rsidRDefault="00734C1E" w:rsidP="00734C1E">
            <w:pPr>
              <w:spacing w:after="0" w:line="240" w:lineRule="auto"/>
              <w:rPr>
                <w:rFonts w:ascii="Calibri" w:eastAsia="Times New Roman" w:hAnsi="Calibri" w:cs="Arial"/>
                <w:b/>
                <w:bCs/>
                <w:sz w:val="20"/>
                <w:szCs w:val="20"/>
                <w:lang w:eastAsia="ru-RU"/>
              </w:rPr>
            </w:pP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48</w:t>
            </w:r>
          </w:p>
        </w:tc>
        <w:tc>
          <w:tcPr>
            <w:tcW w:w="1984" w:type="dxa"/>
            <w:tcBorders>
              <w:top w:val="nil"/>
              <w:left w:val="nil"/>
              <w:bottom w:val="single" w:sz="4" w:space="0" w:color="auto"/>
              <w:right w:val="single" w:sz="4" w:space="0" w:color="auto"/>
            </w:tcBorders>
            <w:shd w:val="clear" w:color="auto" w:fill="auto"/>
            <w:hideMark/>
          </w:tcPr>
          <w:p w:rsidR="00734C1E" w:rsidRPr="00734C1E" w:rsidRDefault="00734C1E" w:rsidP="00F9699C">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Мультипитчевое лазание с организацией точек и станций страховки.</w:t>
            </w:r>
          </w:p>
        </w:tc>
        <w:tc>
          <w:tcPr>
            <w:tcW w:w="6095"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 xml:space="preserve">Работа в связках (тройках, двойках, группа), подъем на несколько участков, с организацией станций и сменой ведущего, и спуск на несколько участков, с организацией станций, дюльферных петель, на своих точках страховки (крючья, закладки, френды и </w:t>
            </w:r>
            <w:proofErr w:type="gramStart"/>
            <w:r w:rsidRPr="00734C1E">
              <w:rPr>
                <w:rFonts w:ascii="Calibri" w:eastAsia="Times New Roman" w:hAnsi="Calibri" w:cs="Arial"/>
                <w:color w:val="000000"/>
                <w:sz w:val="20"/>
                <w:szCs w:val="20"/>
                <w:lang w:eastAsia="ru-RU"/>
              </w:rPr>
              <w:t>проч</w:t>
            </w:r>
            <w:proofErr w:type="gramEnd"/>
            <w:r w:rsidRPr="00734C1E">
              <w:rPr>
                <w:rFonts w:ascii="Calibri" w:eastAsia="Times New Roman" w:hAnsi="Calibri" w:cs="Arial"/>
                <w:color w:val="000000"/>
                <w:sz w:val="20"/>
                <w:szCs w:val="20"/>
                <w:lang w:eastAsia="ru-RU"/>
              </w:rPr>
              <w:t>).</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15</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15</w:t>
            </w:r>
          </w:p>
        </w:tc>
      </w:tr>
      <w:tr w:rsidR="002540C3" w:rsidRPr="00734C1E" w:rsidTr="000F4EC0">
        <w:trPr>
          <w:trHeight w:val="552"/>
        </w:trPr>
        <w:tc>
          <w:tcPr>
            <w:tcW w:w="868" w:type="dxa"/>
            <w:vMerge/>
            <w:tcBorders>
              <w:top w:val="nil"/>
              <w:left w:val="single" w:sz="4" w:space="0" w:color="auto"/>
              <w:bottom w:val="single" w:sz="4" w:space="0" w:color="000000"/>
              <w:right w:val="single" w:sz="4" w:space="0" w:color="auto"/>
            </w:tcBorders>
            <w:vAlign w:val="center"/>
            <w:hideMark/>
          </w:tcPr>
          <w:p w:rsidR="00734C1E" w:rsidRPr="00734C1E" w:rsidRDefault="00734C1E" w:rsidP="00734C1E">
            <w:pPr>
              <w:spacing w:after="0" w:line="240" w:lineRule="auto"/>
              <w:rPr>
                <w:rFonts w:ascii="Calibri" w:eastAsia="Times New Roman" w:hAnsi="Calibri" w:cs="Arial"/>
                <w:b/>
                <w:bCs/>
                <w:sz w:val="20"/>
                <w:szCs w:val="20"/>
                <w:lang w:eastAsia="ru-RU"/>
              </w:rPr>
            </w:pP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49</w:t>
            </w:r>
          </w:p>
        </w:tc>
        <w:tc>
          <w:tcPr>
            <w:tcW w:w="1984" w:type="dxa"/>
            <w:tcBorders>
              <w:top w:val="nil"/>
              <w:left w:val="nil"/>
              <w:bottom w:val="single" w:sz="4" w:space="0" w:color="auto"/>
              <w:right w:val="single" w:sz="4" w:space="0" w:color="auto"/>
            </w:tcBorders>
            <w:shd w:val="clear" w:color="auto" w:fill="auto"/>
            <w:hideMark/>
          </w:tcPr>
          <w:p w:rsidR="00734C1E" w:rsidRPr="00734C1E" w:rsidRDefault="00734C1E" w:rsidP="00F9699C">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Организация связки на закрытом леднике</w:t>
            </w:r>
          </w:p>
        </w:tc>
        <w:tc>
          <w:tcPr>
            <w:tcW w:w="6095"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 xml:space="preserve">Правила укорачивания веревки и организации связки на закрытом леднике. Аварийная система для подъема и вытягивания пострадавшего.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2</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r>
      <w:tr w:rsidR="002540C3" w:rsidRPr="00734C1E" w:rsidTr="000F4EC0">
        <w:trPr>
          <w:trHeight w:val="552"/>
        </w:trPr>
        <w:tc>
          <w:tcPr>
            <w:tcW w:w="868" w:type="dxa"/>
            <w:vMerge/>
            <w:tcBorders>
              <w:top w:val="nil"/>
              <w:left w:val="single" w:sz="4" w:space="0" w:color="auto"/>
              <w:bottom w:val="single" w:sz="4" w:space="0" w:color="000000"/>
              <w:right w:val="single" w:sz="4" w:space="0" w:color="auto"/>
            </w:tcBorders>
            <w:vAlign w:val="center"/>
            <w:hideMark/>
          </w:tcPr>
          <w:p w:rsidR="00734C1E" w:rsidRPr="00734C1E" w:rsidRDefault="00734C1E" w:rsidP="00734C1E">
            <w:pPr>
              <w:spacing w:after="0" w:line="240" w:lineRule="auto"/>
              <w:rPr>
                <w:rFonts w:ascii="Calibri" w:eastAsia="Times New Roman" w:hAnsi="Calibri" w:cs="Arial"/>
                <w:b/>
                <w:bCs/>
                <w:sz w:val="20"/>
                <w:szCs w:val="20"/>
                <w:lang w:eastAsia="ru-RU"/>
              </w:rPr>
            </w:pP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50</w:t>
            </w:r>
          </w:p>
        </w:tc>
        <w:tc>
          <w:tcPr>
            <w:tcW w:w="1984" w:type="dxa"/>
            <w:tcBorders>
              <w:top w:val="nil"/>
              <w:left w:val="nil"/>
              <w:bottom w:val="single" w:sz="4" w:space="0" w:color="auto"/>
              <w:right w:val="single" w:sz="4" w:space="0" w:color="auto"/>
            </w:tcBorders>
            <w:shd w:val="clear" w:color="auto" w:fill="auto"/>
            <w:hideMark/>
          </w:tcPr>
          <w:p w:rsidR="00734C1E" w:rsidRPr="00734C1E" w:rsidRDefault="00734C1E" w:rsidP="00F9699C">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Динамическая страховка</w:t>
            </w:r>
          </w:p>
        </w:tc>
        <w:tc>
          <w:tcPr>
            <w:tcW w:w="6095"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Навыки динамической страховки и протравливания веревки при срыве на ненадежных точках страховки.</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4</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4</w:t>
            </w:r>
          </w:p>
        </w:tc>
      </w:tr>
      <w:tr w:rsidR="002540C3" w:rsidRPr="00734C1E" w:rsidTr="000F4EC0">
        <w:trPr>
          <w:trHeight w:val="276"/>
        </w:trPr>
        <w:tc>
          <w:tcPr>
            <w:tcW w:w="868" w:type="dxa"/>
            <w:tcBorders>
              <w:top w:val="nil"/>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rPr>
                <w:rFonts w:ascii="Calibri" w:eastAsia="Times New Roman" w:hAnsi="Calibri" w:cs="Arial"/>
                <w:b/>
                <w:bCs/>
                <w:sz w:val="20"/>
                <w:szCs w:val="20"/>
                <w:lang w:eastAsia="ru-RU"/>
              </w:rPr>
            </w:pPr>
            <w:r w:rsidRPr="00734C1E">
              <w:rPr>
                <w:rFonts w:ascii="Calibri" w:eastAsia="Times New Roman" w:hAnsi="Calibri" w:cs="Arial"/>
                <w:b/>
                <w:bCs/>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1984" w:type="dxa"/>
            <w:tcBorders>
              <w:top w:val="nil"/>
              <w:left w:val="nil"/>
              <w:bottom w:val="single" w:sz="4" w:space="0" w:color="auto"/>
              <w:right w:val="single" w:sz="4" w:space="0" w:color="auto"/>
            </w:tcBorders>
            <w:shd w:val="clear" w:color="auto" w:fill="auto"/>
            <w:hideMark/>
          </w:tcPr>
          <w:p w:rsidR="00734C1E" w:rsidRPr="00734C1E" w:rsidRDefault="00734C1E" w:rsidP="00F9699C">
            <w:pPr>
              <w:spacing w:after="0" w:line="240" w:lineRule="auto"/>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6095"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r>
      <w:tr w:rsidR="002540C3" w:rsidRPr="00734C1E" w:rsidTr="00C14929">
        <w:trPr>
          <w:trHeight w:val="1932"/>
        </w:trPr>
        <w:tc>
          <w:tcPr>
            <w:tcW w:w="868" w:type="dxa"/>
            <w:vMerge w:val="restart"/>
            <w:tcBorders>
              <w:top w:val="nil"/>
              <w:left w:val="single" w:sz="4" w:space="0" w:color="auto"/>
              <w:bottom w:val="single" w:sz="4" w:space="0" w:color="000000"/>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b/>
                <w:bCs/>
                <w:sz w:val="20"/>
                <w:szCs w:val="20"/>
                <w:lang w:eastAsia="ru-RU"/>
              </w:rPr>
            </w:pPr>
            <w:r w:rsidRPr="00734C1E">
              <w:rPr>
                <w:rFonts w:ascii="Calibri" w:eastAsia="Times New Roman" w:hAnsi="Calibri" w:cs="Arial"/>
                <w:b/>
                <w:bCs/>
                <w:sz w:val="20"/>
                <w:szCs w:val="20"/>
                <w:lang w:eastAsia="ru-RU"/>
              </w:rPr>
              <w:t>Скальный рельеф</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51</w:t>
            </w:r>
          </w:p>
        </w:tc>
        <w:tc>
          <w:tcPr>
            <w:tcW w:w="1984" w:type="dxa"/>
            <w:tcBorders>
              <w:top w:val="nil"/>
              <w:left w:val="nil"/>
              <w:bottom w:val="single" w:sz="4" w:space="0" w:color="auto"/>
              <w:right w:val="single" w:sz="4" w:space="0" w:color="auto"/>
            </w:tcBorders>
            <w:shd w:val="clear" w:color="auto" w:fill="auto"/>
            <w:hideMark/>
          </w:tcPr>
          <w:p w:rsidR="00734C1E" w:rsidRPr="00734C1E" w:rsidRDefault="00734C1E" w:rsidP="00F9699C">
            <w:pPr>
              <w:spacing w:after="0" w:line="240" w:lineRule="auto"/>
              <w:rPr>
                <w:rFonts w:ascii="Calibri" w:eastAsia="Times New Roman" w:hAnsi="Calibri" w:cs="Arial"/>
                <w:sz w:val="20"/>
                <w:szCs w:val="20"/>
                <w:lang w:eastAsia="ru-RU"/>
              </w:rPr>
            </w:pPr>
            <w:r w:rsidRPr="00734C1E">
              <w:rPr>
                <w:rFonts w:ascii="Calibri" w:eastAsia="Times New Roman" w:hAnsi="Calibri" w:cs="Arial"/>
                <w:sz w:val="20"/>
                <w:szCs w:val="20"/>
                <w:lang w:eastAsia="ru-RU"/>
              </w:rPr>
              <w:t xml:space="preserve">Основные приемы техники передвижения по скалам: распоры, упоры, захваты, трение. Приемы организации страховки и самостраховки. </w:t>
            </w:r>
          </w:p>
        </w:tc>
        <w:tc>
          <w:tcPr>
            <w:tcW w:w="6095"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rPr>
                <w:rFonts w:ascii="Calibri" w:eastAsia="Times New Roman" w:hAnsi="Calibri" w:cs="Arial"/>
                <w:sz w:val="20"/>
                <w:szCs w:val="20"/>
                <w:lang w:eastAsia="ru-RU"/>
              </w:rPr>
            </w:pPr>
            <w:r w:rsidRPr="00734C1E">
              <w:rPr>
                <w:rFonts w:ascii="Calibri" w:eastAsia="Times New Roman" w:hAnsi="Calibri" w:cs="Arial"/>
                <w:sz w:val="20"/>
                <w:szCs w:val="20"/>
                <w:lang w:eastAsia="ru-RU"/>
              </w:rPr>
              <w:t xml:space="preserve">Основные правила скалолазания. Передвижение по скалам на ногах (ходьба) без опоры: постановка ноги на всю ступню, на носок, на внутренний или наружный рант обуви. Передвижение лазанием в разных направлениях. Приемы, используемые при лазании: на распорах, на упорах, на захватах, на трении. Приемы организации самостраховки в движении по скалам. Страховка партнера. Плавность передвижения и экономичность движений. Зависимость приемов от рельефа.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0,5</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15</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5</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r>
      <w:tr w:rsidR="002540C3" w:rsidRPr="00734C1E" w:rsidTr="00C14929">
        <w:trPr>
          <w:trHeight w:val="828"/>
        </w:trPr>
        <w:tc>
          <w:tcPr>
            <w:tcW w:w="868" w:type="dxa"/>
            <w:vMerge/>
            <w:tcBorders>
              <w:top w:val="nil"/>
              <w:left w:val="single" w:sz="4" w:space="0" w:color="auto"/>
              <w:bottom w:val="single" w:sz="4" w:space="0" w:color="000000"/>
              <w:right w:val="single" w:sz="4" w:space="0" w:color="auto"/>
            </w:tcBorders>
            <w:vAlign w:val="center"/>
            <w:hideMark/>
          </w:tcPr>
          <w:p w:rsidR="00734C1E" w:rsidRPr="00734C1E" w:rsidRDefault="00734C1E" w:rsidP="00734C1E">
            <w:pPr>
              <w:spacing w:after="0" w:line="240" w:lineRule="auto"/>
              <w:rPr>
                <w:rFonts w:ascii="Calibri" w:eastAsia="Times New Roman" w:hAnsi="Calibri" w:cs="Arial"/>
                <w:b/>
                <w:bCs/>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52</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F9699C">
            <w:pPr>
              <w:spacing w:after="0" w:line="240" w:lineRule="auto"/>
              <w:rPr>
                <w:rFonts w:ascii="Calibri" w:eastAsia="Times New Roman" w:hAnsi="Calibri" w:cs="Arial"/>
                <w:sz w:val="20"/>
                <w:szCs w:val="20"/>
                <w:lang w:eastAsia="ru-RU"/>
              </w:rPr>
            </w:pPr>
            <w:r w:rsidRPr="00734C1E">
              <w:rPr>
                <w:rFonts w:ascii="Calibri" w:eastAsia="Times New Roman" w:hAnsi="Calibri" w:cs="Arial"/>
                <w:sz w:val="20"/>
                <w:szCs w:val="20"/>
                <w:lang w:eastAsia="ru-RU"/>
              </w:rPr>
              <w:t>Натуральная и комбинированная страховка.</w:t>
            </w:r>
          </w:p>
        </w:tc>
        <w:tc>
          <w:tcPr>
            <w:tcW w:w="6095"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 xml:space="preserve">Приемы страховки на простом рельефе — через тело, через выступ, через карабин на петле. </w:t>
            </w:r>
            <w:proofErr w:type="gramStart"/>
            <w:r w:rsidRPr="00734C1E">
              <w:rPr>
                <w:rFonts w:ascii="Calibri" w:eastAsia="Times New Roman" w:hAnsi="Calibri" w:cs="Arial"/>
                <w:color w:val="000000"/>
                <w:sz w:val="20"/>
                <w:szCs w:val="20"/>
                <w:lang w:eastAsia="ru-RU"/>
              </w:rPr>
              <w:t>Основные принципы</w:t>
            </w:r>
            <w:proofErr w:type="gramEnd"/>
            <w:r w:rsidRPr="00734C1E">
              <w:rPr>
                <w:rFonts w:ascii="Calibri" w:eastAsia="Times New Roman" w:hAnsi="Calibri" w:cs="Arial"/>
                <w:color w:val="000000"/>
                <w:sz w:val="20"/>
                <w:szCs w:val="20"/>
                <w:lang w:eastAsia="ru-RU"/>
              </w:rPr>
              <w:t>, правила и ограничения. Использование при одновременном движении связки.</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0,5</w:t>
            </w:r>
          </w:p>
        </w:tc>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2</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2</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r>
      <w:tr w:rsidR="002540C3" w:rsidRPr="00734C1E" w:rsidTr="00C14929">
        <w:trPr>
          <w:trHeight w:val="552"/>
        </w:trPr>
        <w:tc>
          <w:tcPr>
            <w:tcW w:w="868" w:type="dxa"/>
            <w:vMerge/>
            <w:tcBorders>
              <w:top w:val="nil"/>
              <w:left w:val="single" w:sz="4" w:space="0" w:color="auto"/>
              <w:bottom w:val="single" w:sz="4" w:space="0" w:color="000000"/>
              <w:right w:val="single" w:sz="4" w:space="0" w:color="auto"/>
            </w:tcBorders>
            <w:vAlign w:val="center"/>
            <w:hideMark/>
          </w:tcPr>
          <w:p w:rsidR="00734C1E" w:rsidRPr="00734C1E" w:rsidRDefault="00734C1E" w:rsidP="00734C1E">
            <w:pPr>
              <w:spacing w:after="0" w:line="240" w:lineRule="auto"/>
              <w:rPr>
                <w:rFonts w:ascii="Calibri" w:eastAsia="Times New Roman" w:hAnsi="Calibri" w:cs="Arial"/>
                <w:b/>
                <w:bCs/>
                <w:sz w:val="20"/>
                <w:szCs w:val="20"/>
                <w:lang w:eastAsia="ru-RU"/>
              </w:rPr>
            </w:pP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53</w:t>
            </w:r>
          </w:p>
        </w:tc>
        <w:tc>
          <w:tcPr>
            <w:tcW w:w="1984"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F9699C">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Развеска снаряжения при работе.</w:t>
            </w:r>
          </w:p>
        </w:tc>
        <w:tc>
          <w:tcPr>
            <w:tcW w:w="6095"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Развеска снаряжения на ИСС при работе. Логика и эргономичность, правила безопасности.</w:t>
            </w: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0,5</w:t>
            </w:r>
          </w:p>
        </w:tc>
        <w:tc>
          <w:tcPr>
            <w:tcW w:w="708"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0,5</w:t>
            </w: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r>
      <w:tr w:rsidR="002540C3" w:rsidRPr="00734C1E" w:rsidTr="000F4EC0">
        <w:trPr>
          <w:trHeight w:val="828"/>
        </w:trPr>
        <w:tc>
          <w:tcPr>
            <w:tcW w:w="868" w:type="dxa"/>
            <w:vMerge/>
            <w:tcBorders>
              <w:top w:val="nil"/>
              <w:left w:val="single" w:sz="4" w:space="0" w:color="auto"/>
              <w:bottom w:val="single" w:sz="4" w:space="0" w:color="000000"/>
              <w:right w:val="single" w:sz="4" w:space="0" w:color="auto"/>
            </w:tcBorders>
            <w:vAlign w:val="center"/>
            <w:hideMark/>
          </w:tcPr>
          <w:p w:rsidR="00734C1E" w:rsidRPr="00734C1E" w:rsidRDefault="00734C1E" w:rsidP="00734C1E">
            <w:pPr>
              <w:spacing w:after="0" w:line="240" w:lineRule="auto"/>
              <w:rPr>
                <w:rFonts w:ascii="Calibri" w:eastAsia="Times New Roman" w:hAnsi="Calibri" w:cs="Arial"/>
                <w:b/>
                <w:bCs/>
                <w:sz w:val="20"/>
                <w:szCs w:val="20"/>
                <w:lang w:eastAsia="ru-RU"/>
              </w:rPr>
            </w:pP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54</w:t>
            </w:r>
          </w:p>
        </w:tc>
        <w:tc>
          <w:tcPr>
            <w:tcW w:w="1984" w:type="dxa"/>
            <w:tcBorders>
              <w:top w:val="nil"/>
              <w:left w:val="nil"/>
              <w:bottom w:val="single" w:sz="4" w:space="0" w:color="auto"/>
              <w:right w:val="single" w:sz="4" w:space="0" w:color="auto"/>
            </w:tcBorders>
            <w:shd w:val="clear" w:color="auto" w:fill="auto"/>
            <w:hideMark/>
          </w:tcPr>
          <w:p w:rsidR="00734C1E" w:rsidRPr="00734C1E" w:rsidRDefault="00734C1E" w:rsidP="00F9699C">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Организация точек страховки на скальном рельефе.</w:t>
            </w:r>
          </w:p>
        </w:tc>
        <w:tc>
          <w:tcPr>
            <w:tcW w:w="6095"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Виды точек страховки на скальном рельефе — крючья, закладки, френды. Специфика использования каждого типа. Правила установки и критерии надежности.</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0,5</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2</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2</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5</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5</w:t>
            </w:r>
          </w:p>
        </w:tc>
      </w:tr>
      <w:tr w:rsidR="002540C3" w:rsidRPr="00734C1E" w:rsidTr="000F4EC0">
        <w:trPr>
          <w:trHeight w:val="552"/>
        </w:trPr>
        <w:tc>
          <w:tcPr>
            <w:tcW w:w="868" w:type="dxa"/>
            <w:vMerge/>
            <w:tcBorders>
              <w:top w:val="nil"/>
              <w:left w:val="single" w:sz="4" w:space="0" w:color="auto"/>
              <w:bottom w:val="single" w:sz="4" w:space="0" w:color="000000"/>
              <w:right w:val="single" w:sz="4" w:space="0" w:color="auto"/>
            </w:tcBorders>
            <w:vAlign w:val="center"/>
            <w:hideMark/>
          </w:tcPr>
          <w:p w:rsidR="00734C1E" w:rsidRPr="00734C1E" w:rsidRDefault="00734C1E" w:rsidP="00734C1E">
            <w:pPr>
              <w:spacing w:after="0" w:line="240" w:lineRule="auto"/>
              <w:rPr>
                <w:rFonts w:ascii="Calibri" w:eastAsia="Times New Roman" w:hAnsi="Calibri" w:cs="Arial"/>
                <w:b/>
                <w:bCs/>
                <w:sz w:val="20"/>
                <w:szCs w:val="20"/>
                <w:lang w:eastAsia="ru-RU"/>
              </w:rPr>
            </w:pP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55</w:t>
            </w:r>
          </w:p>
        </w:tc>
        <w:tc>
          <w:tcPr>
            <w:tcW w:w="1984" w:type="dxa"/>
            <w:tcBorders>
              <w:top w:val="nil"/>
              <w:left w:val="nil"/>
              <w:bottom w:val="single" w:sz="4" w:space="0" w:color="auto"/>
              <w:right w:val="single" w:sz="4" w:space="0" w:color="auto"/>
            </w:tcBorders>
            <w:shd w:val="clear" w:color="auto" w:fill="auto"/>
            <w:hideMark/>
          </w:tcPr>
          <w:p w:rsidR="00734C1E" w:rsidRPr="00734C1E" w:rsidRDefault="00734C1E" w:rsidP="00F9699C">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Прохождение маршрутов с участками до 4 (</w:t>
            </w:r>
            <w:proofErr w:type="gramStart"/>
            <w:r w:rsidRPr="00734C1E">
              <w:rPr>
                <w:rFonts w:ascii="Calibri" w:eastAsia="Times New Roman" w:hAnsi="Calibri" w:cs="Arial"/>
                <w:color w:val="000000"/>
                <w:sz w:val="20"/>
                <w:szCs w:val="20"/>
                <w:lang w:eastAsia="ru-RU"/>
              </w:rPr>
              <w:t>фр</w:t>
            </w:r>
            <w:proofErr w:type="gramEnd"/>
            <w:r w:rsidRPr="00734C1E">
              <w:rPr>
                <w:rFonts w:ascii="Calibri" w:eastAsia="Times New Roman" w:hAnsi="Calibri" w:cs="Arial"/>
                <w:color w:val="000000"/>
                <w:sz w:val="20"/>
                <w:szCs w:val="20"/>
                <w:lang w:eastAsia="ru-RU"/>
              </w:rPr>
              <w:t>) к.с., с одновременным и попеременным движением и страховкой через рельеф</w:t>
            </w:r>
          </w:p>
        </w:tc>
        <w:tc>
          <w:tcPr>
            <w:tcW w:w="6095"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Работа на рельефе в независимых связках, в группах. Организация страховки и самостраховки, промежуточных точек, станций. Взаимодействие связок.</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15</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15</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r>
      <w:tr w:rsidR="002540C3" w:rsidRPr="00734C1E" w:rsidTr="000F4EC0">
        <w:trPr>
          <w:trHeight w:val="828"/>
        </w:trPr>
        <w:tc>
          <w:tcPr>
            <w:tcW w:w="868" w:type="dxa"/>
            <w:vMerge/>
            <w:tcBorders>
              <w:top w:val="nil"/>
              <w:left w:val="single" w:sz="4" w:space="0" w:color="auto"/>
              <w:bottom w:val="single" w:sz="4" w:space="0" w:color="000000"/>
              <w:right w:val="single" w:sz="4" w:space="0" w:color="auto"/>
            </w:tcBorders>
            <w:vAlign w:val="center"/>
            <w:hideMark/>
          </w:tcPr>
          <w:p w:rsidR="00734C1E" w:rsidRPr="00734C1E" w:rsidRDefault="00734C1E" w:rsidP="00734C1E">
            <w:pPr>
              <w:spacing w:after="0" w:line="240" w:lineRule="auto"/>
              <w:rPr>
                <w:rFonts w:ascii="Calibri" w:eastAsia="Times New Roman" w:hAnsi="Calibri" w:cs="Arial"/>
                <w:b/>
                <w:bCs/>
                <w:sz w:val="20"/>
                <w:szCs w:val="20"/>
                <w:lang w:eastAsia="ru-RU"/>
              </w:rPr>
            </w:pP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56</w:t>
            </w:r>
          </w:p>
        </w:tc>
        <w:tc>
          <w:tcPr>
            <w:tcW w:w="1984" w:type="dxa"/>
            <w:tcBorders>
              <w:top w:val="nil"/>
              <w:left w:val="nil"/>
              <w:bottom w:val="single" w:sz="4" w:space="0" w:color="auto"/>
              <w:right w:val="single" w:sz="4" w:space="0" w:color="auto"/>
            </w:tcBorders>
            <w:shd w:val="clear" w:color="auto" w:fill="auto"/>
            <w:hideMark/>
          </w:tcPr>
          <w:p w:rsidR="00734C1E" w:rsidRPr="00734C1E" w:rsidRDefault="00734C1E" w:rsidP="00F9699C">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Организация простейших станций на 1 точке, на двух надежных точках</w:t>
            </w:r>
          </w:p>
        </w:tc>
        <w:tc>
          <w:tcPr>
            <w:tcW w:w="6095"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Организация станций на одной надежной точке с помощью репшнура. Петель, основной веревки. Организация простейших станций на двух точках — фиксированных и компенсирующих. Плюсы и минусы каждого типа.</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1</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1</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1</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r>
      <w:tr w:rsidR="002540C3" w:rsidRPr="00734C1E" w:rsidTr="000F4EC0">
        <w:trPr>
          <w:trHeight w:val="828"/>
        </w:trPr>
        <w:tc>
          <w:tcPr>
            <w:tcW w:w="868" w:type="dxa"/>
            <w:vMerge/>
            <w:tcBorders>
              <w:top w:val="nil"/>
              <w:left w:val="single" w:sz="4" w:space="0" w:color="auto"/>
              <w:bottom w:val="single" w:sz="4" w:space="0" w:color="000000"/>
              <w:right w:val="single" w:sz="4" w:space="0" w:color="auto"/>
            </w:tcBorders>
            <w:vAlign w:val="center"/>
            <w:hideMark/>
          </w:tcPr>
          <w:p w:rsidR="00734C1E" w:rsidRPr="00734C1E" w:rsidRDefault="00734C1E" w:rsidP="00734C1E">
            <w:pPr>
              <w:spacing w:after="0" w:line="240" w:lineRule="auto"/>
              <w:rPr>
                <w:rFonts w:ascii="Calibri" w:eastAsia="Times New Roman" w:hAnsi="Calibri" w:cs="Arial"/>
                <w:b/>
                <w:bCs/>
                <w:sz w:val="20"/>
                <w:szCs w:val="20"/>
                <w:lang w:eastAsia="ru-RU"/>
              </w:rPr>
            </w:pP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57</w:t>
            </w:r>
          </w:p>
        </w:tc>
        <w:tc>
          <w:tcPr>
            <w:tcW w:w="1984" w:type="dxa"/>
            <w:tcBorders>
              <w:top w:val="nil"/>
              <w:left w:val="nil"/>
              <w:bottom w:val="single" w:sz="4" w:space="0" w:color="auto"/>
              <w:right w:val="single" w:sz="4" w:space="0" w:color="auto"/>
            </w:tcBorders>
            <w:shd w:val="clear" w:color="auto" w:fill="auto"/>
            <w:hideMark/>
          </w:tcPr>
          <w:p w:rsidR="00734C1E" w:rsidRPr="00734C1E" w:rsidRDefault="00734C1E" w:rsidP="00F9699C">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Прохождение маршрутов с участками до 5а-5б (</w:t>
            </w:r>
            <w:proofErr w:type="gramStart"/>
            <w:r w:rsidRPr="00734C1E">
              <w:rPr>
                <w:rFonts w:ascii="Calibri" w:eastAsia="Times New Roman" w:hAnsi="Calibri" w:cs="Arial"/>
                <w:color w:val="000000"/>
                <w:sz w:val="20"/>
                <w:szCs w:val="20"/>
                <w:lang w:eastAsia="ru-RU"/>
              </w:rPr>
              <w:t>фр</w:t>
            </w:r>
            <w:proofErr w:type="gramEnd"/>
            <w:r w:rsidRPr="00734C1E">
              <w:rPr>
                <w:rFonts w:ascii="Calibri" w:eastAsia="Times New Roman" w:hAnsi="Calibri" w:cs="Arial"/>
                <w:color w:val="000000"/>
                <w:sz w:val="20"/>
                <w:szCs w:val="20"/>
                <w:lang w:eastAsia="ru-RU"/>
              </w:rPr>
              <w:t>) к.с. со своими точками, одновременное  и попеременное движение со страховкой на точках и рельефе.</w:t>
            </w:r>
          </w:p>
        </w:tc>
        <w:tc>
          <w:tcPr>
            <w:tcW w:w="6095"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Работа на рельефе в независимых связках, в группах. Организация страховки и самостраховки, промежуточных точек, станций. Взаимодействие связок.</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18</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18</w:t>
            </w:r>
          </w:p>
        </w:tc>
      </w:tr>
      <w:tr w:rsidR="002540C3" w:rsidRPr="00734C1E" w:rsidTr="000F4EC0">
        <w:trPr>
          <w:trHeight w:val="828"/>
        </w:trPr>
        <w:tc>
          <w:tcPr>
            <w:tcW w:w="868" w:type="dxa"/>
            <w:vMerge/>
            <w:tcBorders>
              <w:top w:val="nil"/>
              <w:left w:val="single" w:sz="4" w:space="0" w:color="auto"/>
              <w:bottom w:val="single" w:sz="4" w:space="0" w:color="000000"/>
              <w:right w:val="single" w:sz="4" w:space="0" w:color="auto"/>
            </w:tcBorders>
            <w:vAlign w:val="center"/>
            <w:hideMark/>
          </w:tcPr>
          <w:p w:rsidR="00734C1E" w:rsidRPr="00734C1E" w:rsidRDefault="00734C1E" w:rsidP="00734C1E">
            <w:pPr>
              <w:spacing w:after="0" w:line="240" w:lineRule="auto"/>
              <w:rPr>
                <w:rFonts w:ascii="Calibri" w:eastAsia="Times New Roman" w:hAnsi="Calibri" w:cs="Arial"/>
                <w:b/>
                <w:bCs/>
                <w:sz w:val="20"/>
                <w:szCs w:val="20"/>
                <w:lang w:eastAsia="ru-RU"/>
              </w:rPr>
            </w:pP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58</w:t>
            </w:r>
          </w:p>
        </w:tc>
        <w:tc>
          <w:tcPr>
            <w:tcW w:w="1984" w:type="dxa"/>
            <w:tcBorders>
              <w:top w:val="nil"/>
              <w:left w:val="nil"/>
              <w:bottom w:val="single" w:sz="4" w:space="0" w:color="auto"/>
              <w:right w:val="single" w:sz="4" w:space="0" w:color="auto"/>
            </w:tcBorders>
            <w:shd w:val="clear" w:color="auto" w:fill="auto"/>
            <w:hideMark/>
          </w:tcPr>
          <w:p w:rsidR="00734C1E" w:rsidRPr="00734C1E" w:rsidRDefault="00734C1E" w:rsidP="00F9699C">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 xml:space="preserve">Организация станций на </w:t>
            </w:r>
            <w:proofErr w:type="gramStart"/>
            <w:r w:rsidRPr="00734C1E">
              <w:rPr>
                <w:rFonts w:ascii="Calibri" w:eastAsia="Times New Roman" w:hAnsi="Calibri" w:cs="Arial"/>
                <w:color w:val="000000"/>
                <w:sz w:val="20"/>
                <w:szCs w:val="20"/>
                <w:lang w:eastAsia="ru-RU"/>
              </w:rPr>
              <w:t>скаль</w:t>
            </w:r>
            <w:r w:rsidR="002A16DF">
              <w:rPr>
                <w:rFonts w:ascii="Calibri" w:eastAsia="Times New Roman" w:hAnsi="Calibri" w:cs="Arial"/>
                <w:color w:val="000000"/>
                <w:sz w:val="20"/>
                <w:szCs w:val="20"/>
                <w:lang w:eastAsia="ru-RU"/>
              </w:rPr>
              <w:t>-</w:t>
            </w:r>
            <w:r w:rsidRPr="00734C1E">
              <w:rPr>
                <w:rFonts w:ascii="Calibri" w:eastAsia="Times New Roman" w:hAnsi="Calibri" w:cs="Arial"/>
                <w:color w:val="000000"/>
                <w:sz w:val="20"/>
                <w:szCs w:val="20"/>
                <w:lang w:eastAsia="ru-RU"/>
              </w:rPr>
              <w:t>ном</w:t>
            </w:r>
            <w:proofErr w:type="gramEnd"/>
            <w:r w:rsidRPr="00734C1E">
              <w:rPr>
                <w:rFonts w:ascii="Calibri" w:eastAsia="Times New Roman" w:hAnsi="Calibri" w:cs="Arial"/>
                <w:color w:val="000000"/>
                <w:sz w:val="20"/>
                <w:szCs w:val="20"/>
                <w:lang w:eastAsia="ru-RU"/>
              </w:rPr>
              <w:t xml:space="preserve"> маршруте на двух и трех точках</w:t>
            </w:r>
          </w:p>
        </w:tc>
        <w:tc>
          <w:tcPr>
            <w:tcW w:w="6095"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Организация различных типов станций — компенсирующих (с ограничителями и без), фиксированных. Правила и приемы организации станций на своих точках.</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3</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3</w:t>
            </w:r>
          </w:p>
        </w:tc>
      </w:tr>
      <w:tr w:rsidR="002540C3" w:rsidRPr="00734C1E" w:rsidTr="000F4EC0">
        <w:trPr>
          <w:trHeight w:val="552"/>
        </w:trPr>
        <w:tc>
          <w:tcPr>
            <w:tcW w:w="868" w:type="dxa"/>
            <w:vMerge/>
            <w:tcBorders>
              <w:top w:val="nil"/>
              <w:left w:val="single" w:sz="4" w:space="0" w:color="auto"/>
              <w:bottom w:val="single" w:sz="4" w:space="0" w:color="000000"/>
              <w:right w:val="single" w:sz="4" w:space="0" w:color="auto"/>
            </w:tcBorders>
            <w:vAlign w:val="center"/>
            <w:hideMark/>
          </w:tcPr>
          <w:p w:rsidR="00734C1E" w:rsidRPr="00734C1E" w:rsidRDefault="00734C1E" w:rsidP="00734C1E">
            <w:pPr>
              <w:spacing w:after="0" w:line="240" w:lineRule="auto"/>
              <w:rPr>
                <w:rFonts w:ascii="Calibri" w:eastAsia="Times New Roman" w:hAnsi="Calibri" w:cs="Arial"/>
                <w:b/>
                <w:bCs/>
                <w:sz w:val="20"/>
                <w:szCs w:val="20"/>
                <w:lang w:eastAsia="ru-RU"/>
              </w:rPr>
            </w:pP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59</w:t>
            </w:r>
          </w:p>
        </w:tc>
        <w:tc>
          <w:tcPr>
            <w:tcW w:w="1984" w:type="dxa"/>
            <w:tcBorders>
              <w:top w:val="nil"/>
              <w:left w:val="nil"/>
              <w:bottom w:val="single" w:sz="4" w:space="0" w:color="auto"/>
              <w:right w:val="single" w:sz="4" w:space="0" w:color="auto"/>
            </w:tcBorders>
            <w:shd w:val="clear" w:color="auto" w:fill="auto"/>
            <w:hideMark/>
          </w:tcPr>
          <w:p w:rsidR="00734C1E" w:rsidRPr="00734C1E" w:rsidRDefault="00734C1E" w:rsidP="00F9699C">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Драйтулинг по простому рельефу с верхней страховкой</w:t>
            </w:r>
          </w:p>
        </w:tc>
        <w:tc>
          <w:tcPr>
            <w:tcW w:w="6095"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Лазание по скальному (возможно заснеженному) рельефу в кошках, в кошках с ледорубом, в кошках с инструментами.</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5</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5</w:t>
            </w:r>
          </w:p>
        </w:tc>
      </w:tr>
      <w:tr w:rsidR="002540C3" w:rsidRPr="00734C1E" w:rsidTr="002A16DF">
        <w:trPr>
          <w:trHeight w:val="276"/>
        </w:trPr>
        <w:tc>
          <w:tcPr>
            <w:tcW w:w="868" w:type="dxa"/>
            <w:vMerge w:val="restart"/>
            <w:tcBorders>
              <w:top w:val="nil"/>
              <w:left w:val="single" w:sz="4" w:space="0" w:color="auto"/>
              <w:bottom w:val="single" w:sz="4" w:space="0" w:color="000000"/>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b/>
                <w:bCs/>
                <w:sz w:val="20"/>
                <w:szCs w:val="20"/>
                <w:lang w:eastAsia="ru-RU"/>
              </w:rPr>
            </w:pPr>
            <w:r w:rsidRPr="00734C1E">
              <w:rPr>
                <w:rFonts w:ascii="Calibri" w:eastAsia="Times New Roman" w:hAnsi="Calibri" w:cs="Arial"/>
                <w:b/>
                <w:bCs/>
                <w:sz w:val="20"/>
                <w:szCs w:val="20"/>
                <w:lang w:eastAsia="ru-RU"/>
              </w:rPr>
              <w:t>Снежный рельеф</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60</w:t>
            </w:r>
          </w:p>
        </w:tc>
        <w:tc>
          <w:tcPr>
            <w:tcW w:w="1984" w:type="dxa"/>
            <w:tcBorders>
              <w:top w:val="nil"/>
              <w:left w:val="nil"/>
              <w:bottom w:val="single" w:sz="4" w:space="0" w:color="auto"/>
              <w:right w:val="single" w:sz="4" w:space="0" w:color="auto"/>
            </w:tcBorders>
            <w:shd w:val="clear" w:color="auto" w:fill="auto"/>
            <w:hideMark/>
          </w:tcPr>
          <w:p w:rsidR="00734C1E" w:rsidRPr="00734C1E" w:rsidRDefault="00734C1E" w:rsidP="002A16DF">
            <w:pPr>
              <w:spacing w:after="0" w:line="240" w:lineRule="auto"/>
              <w:rPr>
                <w:rFonts w:ascii="Calibri" w:eastAsia="Times New Roman" w:hAnsi="Calibri" w:cs="Arial"/>
                <w:sz w:val="20"/>
                <w:szCs w:val="20"/>
                <w:lang w:eastAsia="ru-RU"/>
              </w:rPr>
            </w:pPr>
            <w:r w:rsidRPr="00734C1E">
              <w:rPr>
                <w:rFonts w:ascii="Calibri" w:eastAsia="Times New Roman" w:hAnsi="Calibri" w:cs="Arial"/>
                <w:sz w:val="20"/>
                <w:szCs w:val="20"/>
                <w:lang w:eastAsia="ru-RU"/>
              </w:rPr>
              <w:t xml:space="preserve">Передвижение по снегу, </w:t>
            </w:r>
            <w:r w:rsidR="002A16DF">
              <w:rPr>
                <w:rFonts w:ascii="Calibri" w:eastAsia="Times New Roman" w:hAnsi="Calibri" w:cs="Arial"/>
                <w:sz w:val="20"/>
                <w:szCs w:val="20"/>
                <w:lang w:eastAsia="ru-RU"/>
              </w:rPr>
              <w:t>ф</w:t>
            </w:r>
            <w:r w:rsidRPr="00734C1E">
              <w:rPr>
                <w:rFonts w:ascii="Calibri" w:eastAsia="Times New Roman" w:hAnsi="Calibri" w:cs="Arial"/>
                <w:sz w:val="20"/>
                <w:szCs w:val="20"/>
                <w:lang w:eastAsia="ru-RU"/>
              </w:rPr>
              <w:t>ормирование ступеней.</w:t>
            </w:r>
          </w:p>
        </w:tc>
        <w:tc>
          <w:tcPr>
            <w:tcW w:w="6095"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rPr>
                <w:rFonts w:ascii="Calibri" w:eastAsia="Times New Roman" w:hAnsi="Calibri" w:cs="Arial"/>
                <w:sz w:val="20"/>
                <w:szCs w:val="20"/>
                <w:lang w:eastAsia="ru-RU"/>
              </w:rPr>
            </w:pPr>
            <w:r w:rsidRPr="00734C1E">
              <w:rPr>
                <w:rFonts w:ascii="Calibri" w:eastAsia="Times New Roman" w:hAnsi="Calibri" w:cs="Arial"/>
                <w:sz w:val="20"/>
                <w:szCs w:val="20"/>
                <w:lang w:eastAsia="ru-RU"/>
              </w:rPr>
              <w:t>Передвижение по снегу, формирование ступеней.</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1</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1</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1</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1</w:t>
            </w:r>
          </w:p>
        </w:tc>
      </w:tr>
      <w:tr w:rsidR="002540C3" w:rsidRPr="00734C1E" w:rsidTr="002A16DF">
        <w:trPr>
          <w:trHeight w:val="276"/>
        </w:trPr>
        <w:tc>
          <w:tcPr>
            <w:tcW w:w="868" w:type="dxa"/>
            <w:vMerge/>
            <w:tcBorders>
              <w:top w:val="nil"/>
              <w:left w:val="single" w:sz="4" w:space="0" w:color="auto"/>
              <w:bottom w:val="single" w:sz="4" w:space="0" w:color="000000"/>
              <w:right w:val="single" w:sz="4" w:space="0" w:color="auto"/>
            </w:tcBorders>
            <w:vAlign w:val="center"/>
            <w:hideMark/>
          </w:tcPr>
          <w:p w:rsidR="00734C1E" w:rsidRPr="00734C1E" w:rsidRDefault="00734C1E" w:rsidP="00734C1E">
            <w:pPr>
              <w:spacing w:after="0" w:line="240" w:lineRule="auto"/>
              <w:rPr>
                <w:rFonts w:ascii="Calibri" w:eastAsia="Times New Roman" w:hAnsi="Calibri" w:cs="Arial"/>
                <w:b/>
                <w:bCs/>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61</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rsidR="002A16DF" w:rsidRDefault="00734C1E" w:rsidP="00F9699C">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 xml:space="preserve">Подъемы: «елочкой», траверсом, зигзагом,  </w:t>
            </w:r>
          </w:p>
          <w:p w:rsidR="00734C1E" w:rsidRPr="00734C1E" w:rsidRDefault="00734C1E" w:rsidP="00F9699C">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«в 3 такта»;</w:t>
            </w:r>
          </w:p>
        </w:tc>
        <w:tc>
          <w:tcPr>
            <w:tcW w:w="6095"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Подъемы: «елочкой», траверсом, зигзагом,  «в 3 такта»;</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1</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1</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r>
      <w:tr w:rsidR="002540C3" w:rsidRPr="00734C1E" w:rsidTr="002A16DF">
        <w:trPr>
          <w:trHeight w:val="276"/>
        </w:trPr>
        <w:tc>
          <w:tcPr>
            <w:tcW w:w="868" w:type="dxa"/>
            <w:vMerge/>
            <w:tcBorders>
              <w:top w:val="nil"/>
              <w:left w:val="single" w:sz="4" w:space="0" w:color="auto"/>
              <w:bottom w:val="single" w:sz="4" w:space="0" w:color="000000"/>
              <w:right w:val="single" w:sz="4" w:space="0" w:color="auto"/>
            </w:tcBorders>
            <w:vAlign w:val="center"/>
            <w:hideMark/>
          </w:tcPr>
          <w:p w:rsidR="00734C1E" w:rsidRPr="00734C1E" w:rsidRDefault="00734C1E" w:rsidP="00734C1E">
            <w:pPr>
              <w:spacing w:after="0" w:line="240" w:lineRule="auto"/>
              <w:rPr>
                <w:rFonts w:ascii="Calibri" w:eastAsia="Times New Roman" w:hAnsi="Calibri" w:cs="Arial"/>
                <w:b/>
                <w:bCs/>
                <w:sz w:val="20"/>
                <w:szCs w:val="20"/>
                <w:lang w:eastAsia="ru-RU"/>
              </w:rPr>
            </w:pP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62</w:t>
            </w:r>
          </w:p>
        </w:tc>
        <w:tc>
          <w:tcPr>
            <w:tcW w:w="1984"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F9699C">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 xml:space="preserve">Спуски: спиной к склону,  «в 3 такта»; </w:t>
            </w:r>
          </w:p>
        </w:tc>
        <w:tc>
          <w:tcPr>
            <w:tcW w:w="6095"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 xml:space="preserve">Спуски: спиной к склону,  «в 3 такта»; </w:t>
            </w: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1</w:t>
            </w: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1</w:t>
            </w: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r>
      <w:tr w:rsidR="002540C3" w:rsidRPr="00734C1E" w:rsidTr="000F4EC0">
        <w:trPr>
          <w:trHeight w:val="276"/>
        </w:trPr>
        <w:tc>
          <w:tcPr>
            <w:tcW w:w="868" w:type="dxa"/>
            <w:vMerge/>
            <w:tcBorders>
              <w:top w:val="nil"/>
              <w:left w:val="single" w:sz="4" w:space="0" w:color="auto"/>
              <w:bottom w:val="single" w:sz="4" w:space="0" w:color="000000"/>
              <w:right w:val="single" w:sz="4" w:space="0" w:color="auto"/>
            </w:tcBorders>
            <w:vAlign w:val="center"/>
            <w:hideMark/>
          </w:tcPr>
          <w:p w:rsidR="00734C1E" w:rsidRPr="00734C1E" w:rsidRDefault="00734C1E" w:rsidP="00734C1E">
            <w:pPr>
              <w:spacing w:after="0" w:line="240" w:lineRule="auto"/>
              <w:rPr>
                <w:rFonts w:ascii="Calibri" w:eastAsia="Times New Roman" w:hAnsi="Calibri" w:cs="Arial"/>
                <w:b/>
                <w:bCs/>
                <w:sz w:val="20"/>
                <w:szCs w:val="20"/>
                <w:lang w:eastAsia="ru-RU"/>
              </w:rPr>
            </w:pP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63</w:t>
            </w:r>
          </w:p>
        </w:tc>
        <w:tc>
          <w:tcPr>
            <w:tcW w:w="1984" w:type="dxa"/>
            <w:tcBorders>
              <w:top w:val="nil"/>
              <w:left w:val="nil"/>
              <w:bottom w:val="single" w:sz="4" w:space="0" w:color="auto"/>
              <w:right w:val="single" w:sz="4" w:space="0" w:color="auto"/>
            </w:tcBorders>
            <w:shd w:val="clear" w:color="auto" w:fill="auto"/>
            <w:hideMark/>
          </w:tcPr>
          <w:p w:rsidR="0051484A" w:rsidRDefault="00734C1E" w:rsidP="00F9699C">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 xml:space="preserve">Траверсы </w:t>
            </w:r>
          </w:p>
          <w:p w:rsidR="00734C1E" w:rsidRPr="00734C1E" w:rsidRDefault="00734C1E" w:rsidP="00F9699C">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«в 3 такта»</w:t>
            </w:r>
          </w:p>
        </w:tc>
        <w:tc>
          <w:tcPr>
            <w:tcW w:w="6095"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Траверсы «в 3 такта»;</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1</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1</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r>
      <w:tr w:rsidR="002540C3" w:rsidRPr="00734C1E" w:rsidTr="000F4EC0">
        <w:trPr>
          <w:trHeight w:val="276"/>
        </w:trPr>
        <w:tc>
          <w:tcPr>
            <w:tcW w:w="868" w:type="dxa"/>
            <w:vMerge/>
            <w:tcBorders>
              <w:top w:val="nil"/>
              <w:left w:val="single" w:sz="4" w:space="0" w:color="auto"/>
              <w:bottom w:val="single" w:sz="4" w:space="0" w:color="000000"/>
              <w:right w:val="single" w:sz="4" w:space="0" w:color="auto"/>
            </w:tcBorders>
            <w:vAlign w:val="center"/>
            <w:hideMark/>
          </w:tcPr>
          <w:p w:rsidR="00734C1E" w:rsidRPr="00734C1E" w:rsidRDefault="00734C1E" w:rsidP="00734C1E">
            <w:pPr>
              <w:spacing w:after="0" w:line="240" w:lineRule="auto"/>
              <w:rPr>
                <w:rFonts w:ascii="Calibri" w:eastAsia="Times New Roman" w:hAnsi="Calibri" w:cs="Arial"/>
                <w:b/>
                <w:bCs/>
                <w:sz w:val="20"/>
                <w:szCs w:val="20"/>
                <w:lang w:eastAsia="ru-RU"/>
              </w:rPr>
            </w:pP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64</w:t>
            </w:r>
          </w:p>
        </w:tc>
        <w:tc>
          <w:tcPr>
            <w:tcW w:w="1984" w:type="dxa"/>
            <w:tcBorders>
              <w:top w:val="nil"/>
              <w:left w:val="nil"/>
              <w:bottom w:val="single" w:sz="4" w:space="0" w:color="auto"/>
              <w:right w:val="single" w:sz="4" w:space="0" w:color="auto"/>
            </w:tcBorders>
            <w:shd w:val="clear" w:color="auto" w:fill="auto"/>
            <w:hideMark/>
          </w:tcPr>
          <w:p w:rsidR="00734C1E" w:rsidRPr="00734C1E" w:rsidRDefault="00734C1E" w:rsidP="00F9699C">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Глиссирование (без кошек).</w:t>
            </w:r>
          </w:p>
        </w:tc>
        <w:tc>
          <w:tcPr>
            <w:tcW w:w="6095"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Глиссирование (без кошек).</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0,5</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0,5</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r>
      <w:tr w:rsidR="002540C3" w:rsidRPr="00734C1E" w:rsidTr="000F4EC0">
        <w:trPr>
          <w:trHeight w:val="828"/>
        </w:trPr>
        <w:tc>
          <w:tcPr>
            <w:tcW w:w="868" w:type="dxa"/>
            <w:vMerge/>
            <w:tcBorders>
              <w:top w:val="nil"/>
              <w:left w:val="single" w:sz="4" w:space="0" w:color="auto"/>
              <w:bottom w:val="single" w:sz="4" w:space="0" w:color="000000"/>
              <w:right w:val="single" w:sz="4" w:space="0" w:color="auto"/>
            </w:tcBorders>
            <w:vAlign w:val="center"/>
            <w:hideMark/>
          </w:tcPr>
          <w:p w:rsidR="00734C1E" w:rsidRPr="00734C1E" w:rsidRDefault="00734C1E" w:rsidP="00734C1E">
            <w:pPr>
              <w:spacing w:after="0" w:line="240" w:lineRule="auto"/>
              <w:rPr>
                <w:rFonts w:ascii="Calibri" w:eastAsia="Times New Roman" w:hAnsi="Calibri" w:cs="Arial"/>
                <w:b/>
                <w:bCs/>
                <w:sz w:val="20"/>
                <w:szCs w:val="20"/>
                <w:lang w:eastAsia="ru-RU"/>
              </w:rPr>
            </w:pP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65</w:t>
            </w:r>
          </w:p>
        </w:tc>
        <w:tc>
          <w:tcPr>
            <w:tcW w:w="1984" w:type="dxa"/>
            <w:tcBorders>
              <w:top w:val="nil"/>
              <w:left w:val="nil"/>
              <w:bottom w:val="single" w:sz="4" w:space="0" w:color="auto"/>
              <w:right w:val="single" w:sz="4" w:space="0" w:color="auto"/>
            </w:tcBorders>
            <w:shd w:val="clear" w:color="auto" w:fill="auto"/>
            <w:hideMark/>
          </w:tcPr>
          <w:p w:rsidR="00734C1E" w:rsidRPr="00734C1E" w:rsidRDefault="00734C1E" w:rsidP="00F9699C">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Самозадержание</w:t>
            </w:r>
            <w:proofErr w:type="gramStart"/>
            <w:r w:rsidRPr="00734C1E">
              <w:rPr>
                <w:rFonts w:ascii="Calibri" w:eastAsia="Times New Roman" w:hAnsi="Calibri" w:cs="Arial"/>
                <w:color w:val="000000"/>
                <w:sz w:val="20"/>
                <w:szCs w:val="20"/>
                <w:lang w:eastAsia="ru-RU"/>
              </w:rPr>
              <w:t xml:space="preserve"> :</w:t>
            </w:r>
            <w:proofErr w:type="gramEnd"/>
            <w:r w:rsidRPr="00734C1E">
              <w:rPr>
                <w:rFonts w:ascii="Calibri" w:eastAsia="Times New Roman" w:hAnsi="Calibri" w:cs="Arial"/>
                <w:color w:val="000000"/>
                <w:sz w:val="20"/>
                <w:szCs w:val="20"/>
                <w:lang w:eastAsia="ru-RU"/>
              </w:rPr>
              <w:t xml:space="preserve">  из положения «на спине» ногами вниз, из положения «на животе»  головой вниз, из положения на спине головой вниз.</w:t>
            </w:r>
          </w:p>
        </w:tc>
        <w:tc>
          <w:tcPr>
            <w:tcW w:w="6095"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 xml:space="preserve">Самозадержание при падении по </w:t>
            </w:r>
            <w:proofErr w:type="gramStart"/>
            <w:r w:rsidRPr="00734C1E">
              <w:rPr>
                <w:rFonts w:ascii="Calibri" w:eastAsia="Times New Roman" w:hAnsi="Calibri" w:cs="Arial"/>
                <w:color w:val="000000"/>
                <w:sz w:val="20"/>
                <w:szCs w:val="20"/>
                <w:lang w:eastAsia="ru-RU"/>
              </w:rPr>
              <w:t>снежному</w:t>
            </w:r>
            <w:proofErr w:type="gramEnd"/>
            <w:r w:rsidRPr="00734C1E">
              <w:rPr>
                <w:rFonts w:ascii="Calibri" w:eastAsia="Times New Roman" w:hAnsi="Calibri" w:cs="Arial"/>
                <w:color w:val="000000"/>
                <w:sz w:val="20"/>
                <w:szCs w:val="20"/>
                <w:lang w:eastAsia="ru-RU"/>
              </w:rPr>
              <w:t xml:space="preserve"> склоны из различных положений. Техника самозадержания из разных положений, правила работы с ледорубом при этом.</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0,5</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3</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4</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3</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3</w:t>
            </w:r>
          </w:p>
        </w:tc>
      </w:tr>
      <w:tr w:rsidR="002540C3" w:rsidRPr="00734C1E" w:rsidTr="000F4EC0">
        <w:trPr>
          <w:trHeight w:val="552"/>
        </w:trPr>
        <w:tc>
          <w:tcPr>
            <w:tcW w:w="868" w:type="dxa"/>
            <w:vMerge/>
            <w:tcBorders>
              <w:top w:val="nil"/>
              <w:left w:val="single" w:sz="4" w:space="0" w:color="auto"/>
              <w:bottom w:val="single" w:sz="4" w:space="0" w:color="000000"/>
              <w:right w:val="single" w:sz="4" w:space="0" w:color="auto"/>
            </w:tcBorders>
            <w:vAlign w:val="center"/>
            <w:hideMark/>
          </w:tcPr>
          <w:p w:rsidR="00734C1E" w:rsidRPr="00734C1E" w:rsidRDefault="00734C1E" w:rsidP="00734C1E">
            <w:pPr>
              <w:spacing w:after="0" w:line="240" w:lineRule="auto"/>
              <w:rPr>
                <w:rFonts w:ascii="Calibri" w:eastAsia="Times New Roman" w:hAnsi="Calibri" w:cs="Arial"/>
                <w:b/>
                <w:bCs/>
                <w:sz w:val="20"/>
                <w:szCs w:val="20"/>
                <w:lang w:eastAsia="ru-RU"/>
              </w:rPr>
            </w:pP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66</w:t>
            </w:r>
          </w:p>
        </w:tc>
        <w:tc>
          <w:tcPr>
            <w:tcW w:w="1984" w:type="dxa"/>
            <w:tcBorders>
              <w:top w:val="nil"/>
              <w:left w:val="nil"/>
              <w:bottom w:val="single" w:sz="4" w:space="0" w:color="auto"/>
              <w:right w:val="single" w:sz="4" w:space="0" w:color="auto"/>
            </w:tcBorders>
            <w:shd w:val="clear" w:color="auto" w:fill="auto"/>
            <w:hideMark/>
          </w:tcPr>
          <w:p w:rsidR="00734C1E" w:rsidRPr="00734C1E" w:rsidRDefault="00734C1E" w:rsidP="00F9699C">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Организация станций на одном ледорубе, страховка через ледоруб</w:t>
            </w:r>
          </w:p>
        </w:tc>
        <w:tc>
          <w:tcPr>
            <w:tcW w:w="6095"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Организация страховки и самостраховки на одном ледорубе. Ограничения приема, допустимые нагрузки. Различные варианты выполнения.</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2</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2</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1</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1</w:t>
            </w:r>
          </w:p>
        </w:tc>
      </w:tr>
      <w:tr w:rsidR="002540C3" w:rsidRPr="00734C1E" w:rsidTr="000F4EC0">
        <w:trPr>
          <w:trHeight w:val="552"/>
        </w:trPr>
        <w:tc>
          <w:tcPr>
            <w:tcW w:w="868" w:type="dxa"/>
            <w:vMerge/>
            <w:tcBorders>
              <w:top w:val="nil"/>
              <w:left w:val="single" w:sz="4" w:space="0" w:color="auto"/>
              <w:bottom w:val="single" w:sz="4" w:space="0" w:color="000000"/>
              <w:right w:val="single" w:sz="4" w:space="0" w:color="auto"/>
            </w:tcBorders>
            <w:vAlign w:val="center"/>
            <w:hideMark/>
          </w:tcPr>
          <w:p w:rsidR="00734C1E" w:rsidRPr="00734C1E" w:rsidRDefault="00734C1E" w:rsidP="00734C1E">
            <w:pPr>
              <w:spacing w:after="0" w:line="240" w:lineRule="auto"/>
              <w:rPr>
                <w:rFonts w:ascii="Calibri" w:eastAsia="Times New Roman" w:hAnsi="Calibri" w:cs="Arial"/>
                <w:b/>
                <w:bCs/>
                <w:sz w:val="20"/>
                <w:szCs w:val="20"/>
                <w:lang w:eastAsia="ru-RU"/>
              </w:rPr>
            </w:pP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67</w:t>
            </w:r>
          </w:p>
        </w:tc>
        <w:tc>
          <w:tcPr>
            <w:tcW w:w="1984" w:type="dxa"/>
            <w:tcBorders>
              <w:top w:val="nil"/>
              <w:left w:val="nil"/>
              <w:bottom w:val="single" w:sz="4" w:space="0" w:color="auto"/>
              <w:right w:val="single" w:sz="4" w:space="0" w:color="auto"/>
            </w:tcBorders>
            <w:shd w:val="clear" w:color="auto" w:fill="auto"/>
            <w:hideMark/>
          </w:tcPr>
          <w:p w:rsidR="00734C1E" w:rsidRPr="00734C1E" w:rsidRDefault="00734C1E" w:rsidP="00F9699C">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Организация станций на лавинной лопате</w:t>
            </w:r>
          </w:p>
        </w:tc>
        <w:tc>
          <w:tcPr>
            <w:tcW w:w="6095"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Усиление станции на снегу с помощью лавинной лопаты. Правила установки. Допустимые нагрузки.</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0,5</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r>
      <w:tr w:rsidR="002540C3" w:rsidRPr="00734C1E" w:rsidTr="000F4EC0">
        <w:trPr>
          <w:trHeight w:val="276"/>
        </w:trPr>
        <w:tc>
          <w:tcPr>
            <w:tcW w:w="868" w:type="dxa"/>
            <w:vMerge/>
            <w:tcBorders>
              <w:top w:val="nil"/>
              <w:left w:val="single" w:sz="4" w:space="0" w:color="auto"/>
              <w:bottom w:val="single" w:sz="4" w:space="0" w:color="000000"/>
              <w:right w:val="single" w:sz="4" w:space="0" w:color="auto"/>
            </w:tcBorders>
            <w:vAlign w:val="center"/>
            <w:hideMark/>
          </w:tcPr>
          <w:p w:rsidR="00734C1E" w:rsidRPr="00734C1E" w:rsidRDefault="00734C1E" w:rsidP="00734C1E">
            <w:pPr>
              <w:spacing w:after="0" w:line="240" w:lineRule="auto"/>
              <w:rPr>
                <w:rFonts w:ascii="Calibri" w:eastAsia="Times New Roman" w:hAnsi="Calibri" w:cs="Arial"/>
                <w:b/>
                <w:bCs/>
                <w:sz w:val="20"/>
                <w:szCs w:val="20"/>
                <w:lang w:eastAsia="ru-RU"/>
              </w:rPr>
            </w:pP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68</w:t>
            </w:r>
          </w:p>
        </w:tc>
        <w:tc>
          <w:tcPr>
            <w:tcW w:w="1984" w:type="dxa"/>
            <w:tcBorders>
              <w:top w:val="nil"/>
              <w:left w:val="nil"/>
              <w:bottom w:val="single" w:sz="4" w:space="0" w:color="auto"/>
              <w:right w:val="single" w:sz="4" w:space="0" w:color="auto"/>
            </w:tcBorders>
            <w:shd w:val="clear" w:color="auto" w:fill="auto"/>
            <w:hideMark/>
          </w:tcPr>
          <w:p w:rsidR="00734C1E" w:rsidRPr="00734C1E" w:rsidRDefault="00734C1E" w:rsidP="00F9699C">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 xml:space="preserve">Организация станций при </w:t>
            </w:r>
            <w:proofErr w:type="gramStart"/>
            <w:r w:rsidRPr="00734C1E">
              <w:rPr>
                <w:rFonts w:ascii="Calibri" w:eastAsia="Times New Roman" w:hAnsi="Calibri" w:cs="Arial"/>
                <w:color w:val="000000"/>
                <w:sz w:val="20"/>
                <w:szCs w:val="20"/>
                <w:lang w:eastAsia="ru-RU"/>
              </w:rPr>
              <w:t>стра</w:t>
            </w:r>
            <w:r w:rsidR="001007FC">
              <w:rPr>
                <w:rFonts w:ascii="Calibri" w:eastAsia="Times New Roman" w:hAnsi="Calibri" w:cs="Arial"/>
                <w:color w:val="000000"/>
                <w:sz w:val="20"/>
                <w:szCs w:val="20"/>
                <w:lang w:eastAsia="ru-RU"/>
              </w:rPr>
              <w:t>-</w:t>
            </w:r>
            <w:r w:rsidRPr="00734C1E">
              <w:rPr>
                <w:rFonts w:ascii="Calibri" w:eastAsia="Times New Roman" w:hAnsi="Calibri" w:cs="Arial"/>
                <w:color w:val="000000"/>
                <w:sz w:val="20"/>
                <w:szCs w:val="20"/>
                <w:lang w:eastAsia="ru-RU"/>
              </w:rPr>
              <w:t>ховке</w:t>
            </w:r>
            <w:proofErr w:type="gramEnd"/>
            <w:r w:rsidRPr="00734C1E">
              <w:rPr>
                <w:rFonts w:ascii="Calibri" w:eastAsia="Times New Roman" w:hAnsi="Calibri" w:cs="Arial"/>
                <w:color w:val="000000"/>
                <w:sz w:val="20"/>
                <w:szCs w:val="20"/>
                <w:lang w:eastAsia="ru-RU"/>
              </w:rPr>
              <w:t xml:space="preserve"> через тело</w:t>
            </w:r>
          </w:p>
        </w:tc>
        <w:tc>
          <w:tcPr>
            <w:tcW w:w="6095"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Организация страховки на снегу сидя на склоне, сидя в яме.</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2</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1</w:t>
            </w:r>
          </w:p>
        </w:tc>
      </w:tr>
      <w:tr w:rsidR="002540C3" w:rsidRPr="00734C1E" w:rsidTr="000F4EC0">
        <w:trPr>
          <w:trHeight w:val="1380"/>
        </w:trPr>
        <w:tc>
          <w:tcPr>
            <w:tcW w:w="868" w:type="dxa"/>
            <w:vMerge/>
            <w:tcBorders>
              <w:top w:val="nil"/>
              <w:left w:val="single" w:sz="4" w:space="0" w:color="auto"/>
              <w:bottom w:val="single" w:sz="4" w:space="0" w:color="000000"/>
              <w:right w:val="single" w:sz="4" w:space="0" w:color="auto"/>
            </w:tcBorders>
            <w:vAlign w:val="center"/>
            <w:hideMark/>
          </w:tcPr>
          <w:p w:rsidR="00734C1E" w:rsidRPr="00734C1E" w:rsidRDefault="00734C1E" w:rsidP="00734C1E">
            <w:pPr>
              <w:spacing w:after="0" w:line="240" w:lineRule="auto"/>
              <w:rPr>
                <w:rFonts w:ascii="Calibri" w:eastAsia="Times New Roman" w:hAnsi="Calibri" w:cs="Arial"/>
                <w:b/>
                <w:bCs/>
                <w:sz w:val="20"/>
                <w:szCs w:val="20"/>
                <w:lang w:eastAsia="ru-RU"/>
              </w:rPr>
            </w:pP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69</w:t>
            </w:r>
          </w:p>
        </w:tc>
        <w:tc>
          <w:tcPr>
            <w:tcW w:w="1984" w:type="dxa"/>
            <w:tcBorders>
              <w:top w:val="nil"/>
              <w:left w:val="nil"/>
              <w:bottom w:val="single" w:sz="4" w:space="0" w:color="auto"/>
              <w:right w:val="single" w:sz="4" w:space="0" w:color="auto"/>
            </w:tcBorders>
            <w:shd w:val="clear" w:color="auto" w:fill="auto"/>
            <w:hideMark/>
          </w:tcPr>
          <w:p w:rsidR="00734C1E" w:rsidRPr="00734C1E" w:rsidRDefault="00734C1E" w:rsidP="00F9699C">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Организация станций на двух ледорубах:  с расп</w:t>
            </w:r>
            <w:r w:rsidR="001007FC">
              <w:rPr>
                <w:rFonts w:ascii="Calibri" w:eastAsia="Times New Roman" w:hAnsi="Calibri" w:cs="Arial"/>
                <w:color w:val="000000"/>
                <w:sz w:val="20"/>
                <w:szCs w:val="20"/>
                <w:lang w:eastAsia="ru-RU"/>
              </w:rPr>
              <w:t>ределением нагрузки,  Т-образн.</w:t>
            </w:r>
            <w:r w:rsidRPr="00734C1E">
              <w:rPr>
                <w:rFonts w:ascii="Calibri" w:eastAsia="Times New Roman" w:hAnsi="Calibri" w:cs="Arial"/>
                <w:color w:val="000000"/>
                <w:sz w:val="20"/>
                <w:szCs w:val="20"/>
                <w:lang w:eastAsia="ru-RU"/>
              </w:rPr>
              <w:t xml:space="preserve"> закрепление ледорубов;</w:t>
            </w:r>
          </w:p>
        </w:tc>
        <w:tc>
          <w:tcPr>
            <w:tcW w:w="6095"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 xml:space="preserve">Варианты станций страховки при закапывании ледоруба в Т-образном положении. Правила организации оттяжки за среднюю часть ледоруба. Организация станции из друх сблокированных Т-образных ледорубов. Организация  станции из двух ледорубов в виде креста. Самосброс из ледорубов.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3</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1</w:t>
            </w:r>
          </w:p>
        </w:tc>
      </w:tr>
      <w:tr w:rsidR="002540C3" w:rsidRPr="00734C1E" w:rsidTr="000F4EC0">
        <w:trPr>
          <w:trHeight w:val="828"/>
        </w:trPr>
        <w:tc>
          <w:tcPr>
            <w:tcW w:w="868" w:type="dxa"/>
            <w:vMerge/>
            <w:tcBorders>
              <w:top w:val="nil"/>
              <w:left w:val="single" w:sz="4" w:space="0" w:color="auto"/>
              <w:bottom w:val="single" w:sz="4" w:space="0" w:color="000000"/>
              <w:right w:val="single" w:sz="4" w:space="0" w:color="auto"/>
            </w:tcBorders>
            <w:vAlign w:val="center"/>
            <w:hideMark/>
          </w:tcPr>
          <w:p w:rsidR="00734C1E" w:rsidRPr="00734C1E" w:rsidRDefault="00734C1E" w:rsidP="00734C1E">
            <w:pPr>
              <w:spacing w:after="0" w:line="240" w:lineRule="auto"/>
              <w:rPr>
                <w:rFonts w:ascii="Calibri" w:eastAsia="Times New Roman" w:hAnsi="Calibri" w:cs="Arial"/>
                <w:b/>
                <w:bCs/>
                <w:sz w:val="20"/>
                <w:szCs w:val="20"/>
                <w:lang w:eastAsia="ru-RU"/>
              </w:rPr>
            </w:pP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70</w:t>
            </w:r>
          </w:p>
        </w:tc>
        <w:tc>
          <w:tcPr>
            <w:tcW w:w="1984" w:type="dxa"/>
            <w:tcBorders>
              <w:top w:val="nil"/>
              <w:left w:val="nil"/>
              <w:bottom w:val="single" w:sz="4" w:space="0" w:color="auto"/>
              <w:right w:val="single" w:sz="4" w:space="0" w:color="auto"/>
            </w:tcBorders>
            <w:shd w:val="clear" w:color="auto" w:fill="auto"/>
            <w:hideMark/>
          </w:tcPr>
          <w:p w:rsidR="00734C1E" w:rsidRPr="00734C1E" w:rsidRDefault="00734C1E" w:rsidP="00F9699C">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Передвижение по лавиноопасным склонам</w:t>
            </w:r>
          </w:p>
        </w:tc>
        <w:tc>
          <w:tcPr>
            <w:tcW w:w="6095"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Правила передвижения по лавиноопасным склонам. Организация безопасных мест сбора группы, наблюдатели, варианты страховки. Направление движения, выбор места пересечений лавинных очагов.</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0,5</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r>
      <w:tr w:rsidR="002540C3" w:rsidRPr="00734C1E" w:rsidTr="0051484A">
        <w:trPr>
          <w:trHeight w:val="552"/>
        </w:trPr>
        <w:tc>
          <w:tcPr>
            <w:tcW w:w="868" w:type="dxa"/>
            <w:vMerge/>
            <w:tcBorders>
              <w:top w:val="nil"/>
              <w:left w:val="single" w:sz="4" w:space="0" w:color="auto"/>
              <w:bottom w:val="single" w:sz="4" w:space="0" w:color="000000"/>
              <w:right w:val="single" w:sz="4" w:space="0" w:color="auto"/>
            </w:tcBorders>
            <w:vAlign w:val="center"/>
            <w:hideMark/>
          </w:tcPr>
          <w:p w:rsidR="00734C1E" w:rsidRPr="00734C1E" w:rsidRDefault="00734C1E" w:rsidP="00734C1E">
            <w:pPr>
              <w:spacing w:after="0" w:line="240" w:lineRule="auto"/>
              <w:rPr>
                <w:rFonts w:ascii="Calibri" w:eastAsia="Times New Roman" w:hAnsi="Calibri" w:cs="Arial"/>
                <w:b/>
                <w:bCs/>
                <w:sz w:val="20"/>
                <w:szCs w:val="20"/>
                <w:lang w:eastAsia="ru-RU"/>
              </w:rPr>
            </w:pP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71</w:t>
            </w:r>
          </w:p>
        </w:tc>
        <w:tc>
          <w:tcPr>
            <w:tcW w:w="1984" w:type="dxa"/>
            <w:tcBorders>
              <w:top w:val="nil"/>
              <w:left w:val="nil"/>
              <w:bottom w:val="single" w:sz="4" w:space="0" w:color="auto"/>
              <w:right w:val="single" w:sz="4" w:space="0" w:color="auto"/>
            </w:tcBorders>
            <w:shd w:val="clear" w:color="auto" w:fill="auto"/>
            <w:hideMark/>
          </w:tcPr>
          <w:p w:rsidR="00734C1E" w:rsidRPr="00734C1E" w:rsidRDefault="00734C1E" w:rsidP="00F9699C">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Поиск и откапывание пострадавшего в лавине</w:t>
            </w:r>
          </w:p>
        </w:tc>
        <w:tc>
          <w:tcPr>
            <w:tcW w:w="6095"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Откапывание пострадавшего. Организация участников группы, схема откапывания, смена участников в процессе.</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0,5</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3</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3</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2</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2</w:t>
            </w:r>
          </w:p>
        </w:tc>
      </w:tr>
      <w:tr w:rsidR="002540C3" w:rsidRPr="00734C1E" w:rsidTr="0051484A">
        <w:trPr>
          <w:trHeight w:val="552"/>
        </w:trPr>
        <w:tc>
          <w:tcPr>
            <w:tcW w:w="868" w:type="dxa"/>
            <w:vMerge/>
            <w:tcBorders>
              <w:top w:val="nil"/>
              <w:left w:val="single" w:sz="4" w:space="0" w:color="auto"/>
              <w:bottom w:val="single" w:sz="4" w:space="0" w:color="000000"/>
              <w:right w:val="single" w:sz="4" w:space="0" w:color="auto"/>
            </w:tcBorders>
            <w:vAlign w:val="center"/>
            <w:hideMark/>
          </w:tcPr>
          <w:p w:rsidR="00734C1E" w:rsidRPr="00734C1E" w:rsidRDefault="00734C1E" w:rsidP="00734C1E">
            <w:pPr>
              <w:spacing w:after="0" w:line="240" w:lineRule="auto"/>
              <w:rPr>
                <w:rFonts w:ascii="Calibri" w:eastAsia="Times New Roman" w:hAnsi="Calibri" w:cs="Arial"/>
                <w:b/>
                <w:bCs/>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72</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F9699C">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 xml:space="preserve">Работа </w:t>
            </w:r>
            <w:proofErr w:type="gramStart"/>
            <w:r w:rsidRPr="00734C1E">
              <w:rPr>
                <w:rFonts w:ascii="Calibri" w:eastAsia="Times New Roman" w:hAnsi="Calibri" w:cs="Arial"/>
                <w:color w:val="000000"/>
                <w:sz w:val="20"/>
                <w:szCs w:val="20"/>
                <w:lang w:eastAsia="ru-RU"/>
              </w:rPr>
              <w:t>с</w:t>
            </w:r>
            <w:proofErr w:type="gramEnd"/>
            <w:r w:rsidRPr="00734C1E">
              <w:rPr>
                <w:rFonts w:ascii="Calibri" w:eastAsia="Times New Roman" w:hAnsi="Calibri" w:cs="Arial"/>
                <w:color w:val="000000"/>
                <w:sz w:val="20"/>
                <w:szCs w:val="20"/>
                <w:lang w:eastAsia="ru-RU"/>
              </w:rPr>
              <w:t xml:space="preserve"> щупами</w:t>
            </w:r>
          </w:p>
        </w:tc>
        <w:tc>
          <w:tcPr>
            <w:tcW w:w="6095"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Зондирование грубое и тщательное. Правила зондирования, организация группы, основные правила.</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2</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2</w:t>
            </w:r>
          </w:p>
        </w:tc>
      </w:tr>
      <w:tr w:rsidR="002540C3" w:rsidRPr="00734C1E" w:rsidTr="0051484A">
        <w:trPr>
          <w:trHeight w:val="828"/>
        </w:trPr>
        <w:tc>
          <w:tcPr>
            <w:tcW w:w="868" w:type="dxa"/>
            <w:vMerge/>
            <w:tcBorders>
              <w:top w:val="nil"/>
              <w:left w:val="single" w:sz="4" w:space="0" w:color="auto"/>
              <w:bottom w:val="single" w:sz="4" w:space="0" w:color="000000"/>
              <w:right w:val="single" w:sz="4" w:space="0" w:color="auto"/>
            </w:tcBorders>
            <w:vAlign w:val="center"/>
            <w:hideMark/>
          </w:tcPr>
          <w:p w:rsidR="00734C1E" w:rsidRPr="00734C1E" w:rsidRDefault="00734C1E" w:rsidP="00734C1E">
            <w:pPr>
              <w:spacing w:after="0" w:line="240" w:lineRule="auto"/>
              <w:rPr>
                <w:rFonts w:ascii="Calibri" w:eastAsia="Times New Roman" w:hAnsi="Calibri" w:cs="Arial"/>
                <w:b/>
                <w:bCs/>
                <w:sz w:val="20"/>
                <w:szCs w:val="20"/>
                <w:lang w:eastAsia="ru-RU"/>
              </w:rPr>
            </w:pP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73</w:t>
            </w:r>
          </w:p>
        </w:tc>
        <w:tc>
          <w:tcPr>
            <w:tcW w:w="1984"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F9699C">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Работа с биперами</w:t>
            </w:r>
          </w:p>
        </w:tc>
        <w:tc>
          <w:tcPr>
            <w:tcW w:w="6095"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Поиск одиночной цели с помощью бипера. Первичный поиск на лавинном конусе, пин-поиск. Метод отрезков.</w:t>
            </w:r>
            <w:r w:rsidRPr="00734C1E">
              <w:rPr>
                <w:rFonts w:ascii="Calibri" w:eastAsia="Times New Roman" w:hAnsi="Calibri" w:cs="Arial"/>
                <w:color w:val="000000"/>
                <w:sz w:val="20"/>
                <w:szCs w:val="20"/>
                <w:lang w:eastAsia="ru-RU"/>
              </w:rPr>
              <w:br/>
              <w:t>Поиск множественных целей с помощью биперов.</w:t>
            </w: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2</w:t>
            </w: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2</w:t>
            </w:r>
          </w:p>
        </w:tc>
      </w:tr>
      <w:tr w:rsidR="002540C3" w:rsidRPr="00734C1E" w:rsidTr="000F4EC0">
        <w:trPr>
          <w:trHeight w:val="828"/>
        </w:trPr>
        <w:tc>
          <w:tcPr>
            <w:tcW w:w="868" w:type="dxa"/>
            <w:vMerge w:val="restart"/>
            <w:tcBorders>
              <w:top w:val="nil"/>
              <w:left w:val="single" w:sz="4" w:space="0" w:color="auto"/>
              <w:bottom w:val="single" w:sz="4" w:space="0" w:color="000000"/>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b/>
                <w:bCs/>
                <w:sz w:val="20"/>
                <w:szCs w:val="20"/>
                <w:lang w:eastAsia="ru-RU"/>
              </w:rPr>
            </w:pPr>
            <w:r w:rsidRPr="00734C1E">
              <w:rPr>
                <w:rFonts w:ascii="Calibri" w:eastAsia="Times New Roman" w:hAnsi="Calibri" w:cs="Arial"/>
                <w:b/>
                <w:bCs/>
                <w:sz w:val="20"/>
                <w:szCs w:val="20"/>
                <w:lang w:eastAsia="ru-RU"/>
              </w:rPr>
              <w:t>Ледовый рельеф</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74</w:t>
            </w:r>
          </w:p>
        </w:tc>
        <w:tc>
          <w:tcPr>
            <w:tcW w:w="1984" w:type="dxa"/>
            <w:tcBorders>
              <w:top w:val="nil"/>
              <w:left w:val="nil"/>
              <w:bottom w:val="single" w:sz="4" w:space="0" w:color="auto"/>
              <w:right w:val="single" w:sz="4" w:space="0" w:color="auto"/>
            </w:tcBorders>
            <w:shd w:val="clear" w:color="auto" w:fill="auto"/>
            <w:hideMark/>
          </w:tcPr>
          <w:p w:rsidR="00734C1E" w:rsidRPr="00734C1E" w:rsidRDefault="00734C1E" w:rsidP="00F9699C">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Передвижение по льду без кошек. Надевание кошек.</w:t>
            </w:r>
          </w:p>
        </w:tc>
        <w:tc>
          <w:tcPr>
            <w:tcW w:w="6095"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Передвижение по открытому леднику без кошек. Использование микрорельефа и камней. Границы применимости. Разминка, подгонка и надевание кошек.</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0,5</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r>
      <w:tr w:rsidR="002540C3" w:rsidRPr="00734C1E" w:rsidTr="000F4EC0">
        <w:trPr>
          <w:trHeight w:val="1656"/>
        </w:trPr>
        <w:tc>
          <w:tcPr>
            <w:tcW w:w="868" w:type="dxa"/>
            <w:vMerge/>
            <w:tcBorders>
              <w:top w:val="nil"/>
              <w:left w:val="single" w:sz="4" w:space="0" w:color="auto"/>
              <w:bottom w:val="single" w:sz="4" w:space="0" w:color="000000"/>
              <w:right w:val="single" w:sz="4" w:space="0" w:color="auto"/>
            </w:tcBorders>
            <w:vAlign w:val="center"/>
            <w:hideMark/>
          </w:tcPr>
          <w:p w:rsidR="00734C1E" w:rsidRPr="00734C1E" w:rsidRDefault="00734C1E" w:rsidP="00734C1E">
            <w:pPr>
              <w:spacing w:after="0" w:line="240" w:lineRule="auto"/>
              <w:rPr>
                <w:rFonts w:ascii="Calibri" w:eastAsia="Times New Roman" w:hAnsi="Calibri" w:cs="Arial"/>
                <w:b/>
                <w:bCs/>
                <w:sz w:val="20"/>
                <w:szCs w:val="20"/>
                <w:lang w:eastAsia="ru-RU"/>
              </w:rPr>
            </w:pP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75</w:t>
            </w:r>
          </w:p>
        </w:tc>
        <w:tc>
          <w:tcPr>
            <w:tcW w:w="1984" w:type="dxa"/>
            <w:tcBorders>
              <w:top w:val="nil"/>
              <w:left w:val="nil"/>
              <w:bottom w:val="single" w:sz="4" w:space="0" w:color="auto"/>
              <w:right w:val="single" w:sz="4" w:space="0" w:color="auto"/>
            </w:tcBorders>
            <w:shd w:val="clear" w:color="auto" w:fill="auto"/>
            <w:hideMark/>
          </w:tcPr>
          <w:p w:rsidR="00734C1E" w:rsidRPr="00734C1E" w:rsidRDefault="00734C1E" w:rsidP="00F9699C">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Передвижение в кошках по простому ледовому рельефу. Применение ледоруба.</w:t>
            </w:r>
          </w:p>
        </w:tc>
        <w:tc>
          <w:tcPr>
            <w:tcW w:w="6095"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rPr>
                <w:rFonts w:ascii="Calibri" w:eastAsia="Times New Roman" w:hAnsi="Calibri" w:cs="Arial"/>
                <w:sz w:val="20"/>
                <w:szCs w:val="20"/>
                <w:lang w:eastAsia="ru-RU"/>
              </w:rPr>
            </w:pPr>
            <w:r w:rsidRPr="00734C1E">
              <w:rPr>
                <w:rFonts w:ascii="Calibri" w:eastAsia="Times New Roman" w:hAnsi="Calibri" w:cs="Arial"/>
                <w:sz w:val="20"/>
                <w:szCs w:val="20"/>
                <w:lang w:eastAsia="ru-RU"/>
              </w:rPr>
              <w:t>Передвижение в кошках — подъемы, пуски, траверсы. Крутизна склона должна соответствовать уровню каждого этапа подготовки. Правила постановки кошек на лед, работа на кошках с постановкой всей стопы, работа на передних зубья. Выбор метода передвижения в зависисмости от крутизны склона. Использование ледоруба при подъемах, спусках и траверсах.</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5</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5</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3</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4</w:t>
            </w:r>
          </w:p>
        </w:tc>
      </w:tr>
      <w:tr w:rsidR="002540C3" w:rsidRPr="00734C1E" w:rsidTr="000F4EC0">
        <w:trPr>
          <w:trHeight w:val="828"/>
        </w:trPr>
        <w:tc>
          <w:tcPr>
            <w:tcW w:w="868" w:type="dxa"/>
            <w:vMerge/>
            <w:tcBorders>
              <w:top w:val="nil"/>
              <w:left w:val="single" w:sz="4" w:space="0" w:color="auto"/>
              <w:bottom w:val="single" w:sz="4" w:space="0" w:color="000000"/>
              <w:right w:val="single" w:sz="4" w:space="0" w:color="auto"/>
            </w:tcBorders>
            <w:vAlign w:val="center"/>
            <w:hideMark/>
          </w:tcPr>
          <w:p w:rsidR="00734C1E" w:rsidRPr="00734C1E" w:rsidRDefault="00734C1E" w:rsidP="00734C1E">
            <w:pPr>
              <w:spacing w:after="0" w:line="240" w:lineRule="auto"/>
              <w:rPr>
                <w:rFonts w:ascii="Calibri" w:eastAsia="Times New Roman" w:hAnsi="Calibri" w:cs="Arial"/>
                <w:b/>
                <w:bCs/>
                <w:sz w:val="20"/>
                <w:szCs w:val="20"/>
                <w:lang w:eastAsia="ru-RU"/>
              </w:rPr>
            </w:pP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76</w:t>
            </w:r>
          </w:p>
        </w:tc>
        <w:tc>
          <w:tcPr>
            <w:tcW w:w="1984" w:type="dxa"/>
            <w:tcBorders>
              <w:top w:val="nil"/>
              <w:left w:val="nil"/>
              <w:bottom w:val="single" w:sz="4" w:space="0" w:color="auto"/>
              <w:right w:val="single" w:sz="4" w:space="0" w:color="auto"/>
            </w:tcBorders>
            <w:shd w:val="clear" w:color="auto" w:fill="auto"/>
            <w:hideMark/>
          </w:tcPr>
          <w:p w:rsidR="00734C1E" w:rsidRPr="00734C1E" w:rsidRDefault="00734C1E" w:rsidP="00F9699C">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Ледолазание - лазанье с верхней страховкой  с  ледорубами и ледовыми инструментами  по крутому льду (повышение уровня личной техники).</w:t>
            </w:r>
          </w:p>
        </w:tc>
        <w:tc>
          <w:tcPr>
            <w:tcW w:w="6095"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Лазание по крутому льду — с двумя инструментами, с инструментом и ледорубом, с двумя ледорубами, с одним инструментом, с одним ледорубом.  Лазание как вверх, так и вниз</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2</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2</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1</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2</w:t>
            </w:r>
          </w:p>
        </w:tc>
      </w:tr>
      <w:tr w:rsidR="002540C3" w:rsidRPr="00734C1E" w:rsidTr="000F4EC0">
        <w:trPr>
          <w:trHeight w:val="828"/>
        </w:trPr>
        <w:tc>
          <w:tcPr>
            <w:tcW w:w="868" w:type="dxa"/>
            <w:vMerge/>
            <w:tcBorders>
              <w:top w:val="nil"/>
              <w:left w:val="single" w:sz="4" w:space="0" w:color="auto"/>
              <w:bottom w:val="single" w:sz="4" w:space="0" w:color="000000"/>
              <w:right w:val="single" w:sz="4" w:space="0" w:color="auto"/>
            </w:tcBorders>
            <w:vAlign w:val="center"/>
            <w:hideMark/>
          </w:tcPr>
          <w:p w:rsidR="00734C1E" w:rsidRPr="00734C1E" w:rsidRDefault="00734C1E" w:rsidP="00734C1E">
            <w:pPr>
              <w:spacing w:after="0" w:line="240" w:lineRule="auto"/>
              <w:rPr>
                <w:rFonts w:ascii="Calibri" w:eastAsia="Times New Roman" w:hAnsi="Calibri" w:cs="Arial"/>
                <w:b/>
                <w:bCs/>
                <w:sz w:val="20"/>
                <w:szCs w:val="20"/>
                <w:lang w:eastAsia="ru-RU"/>
              </w:rPr>
            </w:pP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77</w:t>
            </w:r>
          </w:p>
        </w:tc>
        <w:tc>
          <w:tcPr>
            <w:tcW w:w="1984" w:type="dxa"/>
            <w:tcBorders>
              <w:top w:val="nil"/>
              <w:left w:val="nil"/>
              <w:bottom w:val="single" w:sz="4" w:space="0" w:color="auto"/>
              <w:right w:val="single" w:sz="4" w:space="0" w:color="auto"/>
            </w:tcBorders>
            <w:shd w:val="clear" w:color="auto" w:fill="auto"/>
            <w:hideMark/>
          </w:tcPr>
          <w:p w:rsidR="00734C1E" w:rsidRPr="00734C1E" w:rsidRDefault="00734C1E" w:rsidP="00F9699C">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Организация точек и простейших станций на льду (ледобуры). Страховка.</w:t>
            </w:r>
          </w:p>
        </w:tc>
        <w:tc>
          <w:tcPr>
            <w:tcW w:w="6095"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Организация промежуточных точек страховки на льду с помощью ледобуров. Правило закручивания, выбор места, критерии. Организация станции на льду — разные варианты. Станции для верхней страховки.</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0,5</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2</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2</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r>
      <w:tr w:rsidR="002540C3" w:rsidRPr="00734C1E" w:rsidTr="000F4EC0">
        <w:trPr>
          <w:trHeight w:val="552"/>
        </w:trPr>
        <w:tc>
          <w:tcPr>
            <w:tcW w:w="868" w:type="dxa"/>
            <w:vMerge/>
            <w:tcBorders>
              <w:top w:val="nil"/>
              <w:left w:val="single" w:sz="4" w:space="0" w:color="auto"/>
              <w:bottom w:val="single" w:sz="4" w:space="0" w:color="000000"/>
              <w:right w:val="single" w:sz="4" w:space="0" w:color="auto"/>
            </w:tcBorders>
            <w:vAlign w:val="center"/>
            <w:hideMark/>
          </w:tcPr>
          <w:p w:rsidR="00734C1E" w:rsidRPr="00734C1E" w:rsidRDefault="00734C1E" w:rsidP="00734C1E">
            <w:pPr>
              <w:spacing w:after="0" w:line="240" w:lineRule="auto"/>
              <w:rPr>
                <w:rFonts w:ascii="Calibri" w:eastAsia="Times New Roman" w:hAnsi="Calibri" w:cs="Arial"/>
                <w:b/>
                <w:bCs/>
                <w:sz w:val="20"/>
                <w:szCs w:val="20"/>
                <w:lang w:eastAsia="ru-RU"/>
              </w:rPr>
            </w:pP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78</w:t>
            </w:r>
          </w:p>
        </w:tc>
        <w:tc>
          <w:tcPr>
            <w:tcW w:w="1984" w:type="dxa"/>
            <w:tcBorders>
              <w:top w:val="nil"/>
              <w:left w:val="nil"/>
              <w:bottom w:val="single" w:sz="4" w:space="0" w:color="auto"/>
              <w:right w:val="single" w:sz="4" w:space="0" w:color="auto"/>
            </w:tcBorders>
            <w:shd w:val="clear" w:color="auto" w:fill="auto"/>
            <w:hideMark/>
          </w:tcPr>
          <w:p w:rsidR="00734C1E" w:rsidRPr="00734C1E" w:rsidRDefault="00734C1E" w:rsidP="00F9699C">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 xml:space="preserve">Правила </w:t>
            </w:r>
            <w:proofErr w:type="gramStart"/>
            <w:r w:rsidRPr="00734C1E">
              <w:rPr>
                <w:rFonts w:ascii="Calibri" w:eastAsia="Times New Roman" w:hAnsi="Calibri" w:cs="Arial"/>
                <w:color w:val="000000"/>
                <w:sz w:val="20"/>
                <w:szCs w:val="20"/>
                <w:lang w:eastAsia="ru-RU"/>
              </w:rPr>
              <w:t>передви</w:t>
            </w:r>
            <w:r w:rsidR="002A16DF">
              <w:rPr>
                <w:rFonts w:ascii="Calibri" w:eastAsia="Times New Roman" w:hAnsi="Calibri" w:cs="Arial"/>
                <w:color w:val="000000"/>
                <w:sz w:val="20"/>
                <w:szCs w:val="20"/>
                <w:lang w:eastAsia="ru-RU"/>
              </w:rPr>
              <w:t>-</w:t>
            </w:r>
            <w:r w:rsidRPr="00734C1E">
              <w:rPr>
                <w:rFonts w:ascii="Calibri" w:eastAsia="Times New Roman" w:hAnsi="Calibri" w:cs="Arial"/>
                <w:color w:val="000000"/>
                <w:sz w:val="20"/>
                <w:szCs w:val="20"/>
                <w:lang w:eastAsia="ru-RU"/>
              </w:rPr>
              <w:t>жения</w:t>
            </w:r>
            <w:proofErr w:type="gramEnd"/>
            <w:r w:rsidRPr="00734C1E">
              <w:rPr>
                <w:rFonts w:ascii="Calibri" w:eastAsia="Times New Roman" w:hAnsi="Calibri" w:cs="Arial"/>
                <w:color w:val="000000"/>
                <w:sz w:val="20"/>
                <w:szCs w:val="20"/>
                <w:lang w:eastAsia="ru-RU"/>
              </w:rPr>
              <w:t xml:space="preserve"> по открыто</w:t>
            </w:r>
            <w:r w:rsidR="002A16DF">
              <w:rPr>
                <w:rFonts w:ascii="Calibri" w:eastAsia="Times New Roman" w:hAnsi="Calibri" w:cs="Arial"/>
                <w:color w:val="000000"/>
                <w:sz w:val="20"/>
                <w:szCs w:val="20"/>
                <w:lang w:eastAsia="ru-RU"/>
              </w:rPr>
              <w:t>-</w:t>
            </w:r>
            <w:r w:rsidRPr="00734C1E">
              <w:rPr>
                <w:rFonts w:ascii="Calibri" w:eastAsia="Times New Roman" w:hAnsi="Calibri" w:cs="Arial"/>
                <w:color w:val="000000"/>
                <w:sz w:val="20"/>
                <w:szCs w:val="20"/>
                <w:lang w:eastAsia="ru-RU"/>
              </w:rPr>
              <w:t>му и закрытому леднику, первые действия группы при падении участ</w:t>
            </w:r>
            <w:r w:rsidR="002A16DF">
              <w:rPr>
                <w:rFonts w:ascii="Calibri" w:eastAsia="Times New Roman" w:hAnsi="Calibri" w:cs="Arial"/>
                <w:color w:val="000000"/>
                <w:sz w:val="20"/>
                <w:szCs w:val="20"/>
                <w:lang w:eastAsia="ru-RU"/>
              </w:rPr>
              <w:t>-</w:t>
            </w:r>
            <w:r w:rsidRPr="00734C1E">
              <w:rPr>
                <w:rFonts w:ascii="Calibri" w:eastAsia="Times New Roman" w:hAnsi="Calibri" w:cs="Arial"/>
                <w:color w:val="000000"/>
                <w:sz w:val="20"/>
                <w:szCs w:val="20"/>
                <w:lang w:eastAsia="ru-RU"/>
              </w:rPr>
              <w:t>ника в трещину.</w:t>
            </w:r>
          </w:p>
        </w:tc>
        <w:tc>
          <w:tcPr>
            <w:tcW w:w="6095"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Основные правила передвижения в свЗках по леднику. Алгоритм действий при падении человека в трещину — первого, второго, третьего.</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0,5</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2</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r>
      <w:tr w:rsidR="002540C3" w:rsidRPr="00734C1E" w:rsidTr="002A16DF">
        <w:trPr>
          <w:trHeight w:val="828"/>
        </w:trPr>
        <w:tc>
          <w:tcPr>
            <w:tcW w:w="868" w:type="dxa"/>
            <w:vMerge/>
            <w:tcBorders>
              <w:top w:val="nil"/>
              <w:left w:val="single" w:sz="4" w:space="0" w:color="auto"/>
              <w:bottom w:val="single" w:sz="4" w:space="0" w:color="000000"/>
              <w:right w:val="single" w:sz="4" w:space="0" w:color="auto"/>
            </w:tcBorders>
            <w:vAlign w:val="center"/>
            <w:hideMark/>
          </w:tcPr>
          <w:p w:rsidR="00734C1E" w:rsidRPr="00734C1E" w:rsidRDefault="00734C1E" w:rsidP="00734C1E">
            <w:pPr>
              <w:spacing w:after="0" w:line="240" w:lineRule="auto"/>
              <w:rPr>
                <w:rFonts w:ascii="Calibri" w:eastAsia="Times New Roman" w:hAnsi="Calibri" w:cs="Arial"/>
                <w:b/>
                <w:bCs/>
                <w:sz w:val="20"/>
                <w:szCs w:val="20"/>
                <w:lang w:eastAsia="ru-RU"/>
              </w:rPr>
            </w:pP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79</w:t>
            </w:r>
          </w:p>
        </w:tc>
        <w:tc>
          <w:tcPr>
            <w:tcW w:w="1984" w:type="dxa"/>
            <w:tcBorders>
              <w:top w:val="nil"/>
              <w:left w:val="nil"/>
              <w:bottom w:val="single" w:sz="4" w:space="0" w:color="auto"/>
              <w:right w:val="single" w:sz="4" w:space="0" w:color="auto"/>
            </w:tcBorders>
            <w:shd w:val="clear" w:color="auto" w:fill="auto"/>
            <w:hideMark/>
          </w:tcPr>
          <w:p w:rsidR="00734C1E" w:rsidRPr="00734C1E" w:rsidRDefault="00734C1E" w:rsidP="00F9699C">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 xml:space="preserve">Организация точек и станций на льду (ледобуры, проушина, самовыверт). </w:t>
            </w:r>
          </w:p>
        </w:tc>
        <w:tc>
          <w:tcPr>
            <w:tcW w:w="6095"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Организация проушины Абалакова. Выбор места, изготовление, допустимые нагрузки. Организация станций из двух проушин, проушины и ледобура. Организация системы самовыверта, плюсы и минусы, границы применения.</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2</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2</w:t>
            </w:r>
          </w:p>
        </w:tc>
      </w:tr>
      <w:tr w:rsidR="002540C3" w:rsidRPr="00734C1E" w:rsidTr="002A16DF">
        <w:trPr>
          <w:trHeight w:val="552"/>
        </w:trPr>
        <w:tc>
          <w:tcPr>
            <w:tcW w:w="868" w:type="dxa"/>
            <w:vMerge/>
            <w:tcBorders>
              <w:top w:val="nil"/>
              <w:left w:val="single" w:sz="4" w:space="0" w:color="auto"/>
              <w:bottom w:val="single" w:sz="4" w:space="0" w:color="000000"/>
              <w:right w:val="single" w:sz="4" w:space="0" w:color="auto"/>
            </w:tcBorders>
            <w:vAlign w:val="center"/>
            <w:hideMark/>
          </w:tcPr>
          <w:p w:rsidR="00734C1E" w:rsidRPr="00734C1E" w:rsidRDefault="00734C1E" w:rsidP="00734C1E">
            <w:pPr>
              <w:spacing w:after="0" w:line="240" w:lineRule="auto"/>
              <w:rPr>
                <w:rFonts w:ascii="Calibri" w:eastAsia="Times New Roman" w:hAnsi="Calibri" w:cs="Arial"/>
                <w:b/>
                <w:bCs/>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80</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F9699C">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 xml:space="preserve">Рубка ступеней. </w:t>
            </w:r>
          </w:p>
        </w:tc>
        <w:tc>
          <w:tcPr>
            <w:tcW w:w="6095"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Рубка ступеней вверх, вниз, траверсы. Разные стойки, особенности рубки. Сфера применения технического приема.</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1</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r>
      <w:tr w:rsidR="002540C3" w:rsidRPr="00734C1E" w:rsidTr="002A16DF">
        <w:trPr>
          <w:trHeight w:val="1104"/>
        </w:trPr>
        <w:tc>
          <w:tcPr>
            <w:tcW w:w="868" w:type="dxa"/>
            <w:vMerge/>
            <w:tcBorders>
              <w:top w:val="nil"/>
              <w:left w:val="single" w:sz="4" w:space="0" w:color="auto"/>
              <w:bottom w:val="single" w:sz="4" w:space="0" w:color="000000"/>
              <w:right w:val="single" w:sz="4" w:space="0" w:color="auto"/>
            </w:tcBorders>
            <w:vAlign w:val="center"/>
            <w:hideMark/>
          </w:tcPr>
          <w:p w:rsidR="00734C1E" w:rsidRPr="00734C1E" w:rsidRDefault="00734C1E" w:rsidP="00734C1E">
            <w:pPr>
              <w:spacing w:after="0" w:line="240" w:lineRule="auto"/>
              <w:rPr>
                <w:rFonts w:ascii="Calibri" w:eastAsia="Times New Roman" w:hAnsi="Calibri" w:cs="Arial"/>
                <w:b/>
                <w:bCs/>
                <w:sz w:val="20"/>
                <w:szCs w:val="20"/>
                <w:lang w:eastAsia="ru-RU"/>
              </w:rPr>
            </w:pP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81</w:t>
            </w:r>
          </w:p>
        </w:tc>
        <w:tc>
          <w:tcPr>
            <w:tcW w:w="1984"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F9699C">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 xml:space="preserve">Лазанье с нижней страховкой с ледовыми инструментами и ледорубами. </w:t>
            </w:r>
          </w:p>
        </w:tc>
        <w:tc>
          <w:tcPr>
            <w:tcW w:w="6095"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rPr>
                <w:rFonts w:ascii="Calibri" w:eastAsia="Times New Roman" w:hAnsi="Calibri" w:cs="Arial"/>
                <w:color w:val="000000"/>
                <w:sz w:val="20"/>
                <w:szCs w:val="20"/>
                <w:lang w:eastAsia="ru-RU"/>
              </w:rPr>
            </w:pPr>
            <w:proofErr w:type="gramStart"/>
            <w:r w:rsidRPr="00734C1E">
              <w:rPr>
                <w:rFonts w:ascii="Calibri" w:eastAsia="Times New Roman" w:hAnsi="Calibri" w:cs="Arial"/>
                <w:color w:val="000000"/>
                <w:sz w:val="20"/>
                <w:szCs w:val="20"/>
                <w:lang w:eastAsia="ru-RU"/>
              </w:rPr>
              <w:t>Лазание по льду разной крутизны, со своими точками — с двумя инструментами, с инструментом и ледорубом, с двумя ледорубами, с одним инструментом, с одним ледорубом.</w:t>
            </w:r>
            <w:proofErr w:type="gramEnd"/>
            <w:r w:rsidRPr="00734C1E">
              <w:rPr>
                <w:rFonts w:ascii="Calibri" w:eastAsia="Times New Roman" w:hAnsi="Calibri" w:cs="Arial"/>
                <w:color w:val="000000"/>
                <w:sz w:val="20"/>
                <w:szCs w:val="20"/>
                <w:lang w:eastAsia="ru-RU"/>
              </w:rPr>
              <w:t xml:space="preserve">  Лазание как вверх, так и вниз. Крутизна льда должна соответствовать подготовке альпинистов данного этапа.</w:t>
            </w: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5</w:t>
            </w: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4</w:t>
            </w:r>
          </w:p>
        </w:tc>
      </w:tr>
      <w:tr w:rsidR="002540C3" w:rsidRPr="00734C1E" w:rsidTr="000F4EC0">
        <w:trPr>
          <w:trHeight w:val="1380"/>
        </w:trPr>
        <w:tc>
          <w:tcPr>
            <w:tcW w:w="868" w:type="dxa"/>
            <w:vMerge w:val="restart"/>
            <w:tcBorders>
              <w:top w:val="nil"/>
              <w:left w:val="single" w:sz="4" w:space="0" w:color="auto"/>
              <w:bottom w:val="single" w:sz="4" w:space="0" w:color="000000"/>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b/>
                <w:bCs/>
                <w:sz w:val="20"/>
                <w:szCs w:val="20"/>
                <w:lang w:eastAsia="ru-RU"/>
              </w:rPr>
            </w:pPr>
            <w:r w:rsidRPr="00734C1E">
              <w:rPr>
                <w:rFonts w:ascii="Calibri" w:eastAsia="Times New Roman" w:hAnsi="Calibri" w:cs="Arial"/>
                <w:b/>
                <w:bCs/>
                <w:sz w:val="20"/>
                <w:szCs w:val="20"/>
                <w:lang w:eastAsia="ru-RU"/>
              </w:rPr>
              <w:t>Спасательные работы</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82</w:t>
            </w:r>
          </w:p>
        </w:tc>
        <w:tc>
          <w:tcPr>
            <w:tcW w:w="1984" w:type="dxa"/>
            <w:tcBorders>
              <w:top w:val="nil"/>
              <w:left w:val="nil"/>
              <w:bottom w:val="single" w:sz="4" w:space="0" w:color="auto"/>
              <w:right w:val="single" w:sz="4" w:space="0" w:color="auto"/>
            </w:tcBorders>
            <w:shd w:val="clear" w:color="auto" w:fill="auto"/>
            <w:hideMark/>
          </w:tcPr>
          <w:p w:rsidR="00734C1E" w:rsidRPr="00734C1E" w:rsidRDefault="00734C1E" w:rsidP="00F9699C">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Транспортировка пострадавшего подручными средствами: носилки, на ледорубах и палках, в рюкзаке, на бухтах веревки</w:t>
            </w:r>
          </w:p>
        </w:tc>
        <w:tc>
          <w:tcPr>
            <w:tcW w:w="6095"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 xml:space="preserve">Транспортировка пострадавшего из опасной зоны силами одного человека. Транспортировка пострадавшего силами одного-двух человек — на бухте веревки одним, на бухте веревки вдвоем, на руках вдвоем, в рюкзаке одним, на ледорубах и рюкзаках (пенках) вдвоем. </w:t>
            </w:r>
            <w:proofErr w:type="gramStart"/>
            <w:r w:rsidRPr="00734C1E">
              <w:rPr>
                <w:rFonts w:ascii="Calibri" w:eastAsia="Times New Roman" w:hAnsi="Calibri" w:cs="Arial"/>
                <w:color w:val="000000"/>
                <w:sz w:val="20"/>
                <w:szCs w:val="20"/>
                <w:lang w:eastAsia="ru-RU"/>
              </w:rPr>
              <w:t xml:space="preserve">Вязка носилок — с каркасом из веревки, кокон, жесткие из жердей. </w:t>
            </w:r>
            <w:proofErr w:type="gramEnd"/>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1</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5</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9</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9</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9</w:t>
            </w:r>
          </w:p>
        </w:tc>
      </w:tr>
      <w:tr w:rsidR="002540C3" w:rsidRPr="00734C1E" w:rsidTr="000F4EC0">
        <w:trPr>
          <w:trHeight w:val="828"/>
        </w:trPr>
        <w:tc>
          <w:tcPr>
            <w:tcW w:w="868" w:type="dxa"/>
            <w:vMerge/>
            <w:tcBorders>
              <w:top w:val="nil"/>
              <w:left w:val="single" w:sz="4" w:space="0" w:color="auto"/>
              <w:bottom w:val="single" w:sz="4" w:space="0" w:color="000000"/>
              <w:right w:val="single" w:sz="4" w:space="0" w:color="auto"/>
            </w:tcBorders>
            <w:vAlign w:val="center"/>
            <w:hideMark/>
          </w:tcPr>
          <w:p w:rsidR="00734C1E" w:rsidRPr="00734C1E" w:rsidRDefault="00734C1E" w:rsidP="00734C1E">
            <w:pPr>
              <w:spacing w:after="0" w:line="240" w:lineRule="auto"/>
              <w:rPr>
                <w:rFonts w:ascii="Calibri" w:eastAsia="Times New Roman" w:hAnsi="Calibri" w:cs="Arial"/>
                <w:b/>
                <w:bCs/>
                <w:sz w:val="20"/>
                <w:szCs w:val="20"/>
                <w:lang w:eastAsia="ru-RU"/>
              </w:rPr>
            </w:pP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83</w:t>
            </w:r>
          </w:p>
        </w:tc>
        <w:tc>
          <w:tcPr>
            <w:tcW w:w="1984" w:type="dxa"/>
            <w:tcBorders>
              <w:top w:val="nil"/>
              <w:left w:val="nil"/>
              <w:bottom w:val="single" w:sz="4" w:space="0" w:color="auto"/>
              <w:right w:val="single" w:sz="4" w:space="0" w:color="auto"/>
            </w:tcBorders>
            <w:shd w:val="clear" w:color="auto" w:fill="auto"/>
            <w:hideMark/>
          </w:tcPr>
          <w:p w:rsidR="00734C1E" w:rsidRPr="00734C1E" w:rsidRDefault="00734C1E" w:rsidP="00F9699C">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Освобождение от страховки.</w:t>
            </w:r>
          </w:p>
        </w:tc>
        <w:tc>
          <w:tcPr>
            <w:tcW w:w="6095"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rPr>
                <w:rFonts w:ascii="Calibri" w:eastAsia="Times New Roman" w:hAnsi="Calibri" w:cs="Arial"/>
                <w:color w:val="000000"/>
                <w:sz w:val="20"/>
                <w:szCs w:val="20"/>
                <w:lang w:eastAsia="ru-RU"/>
              </w:rPr>
            </w:pPr>
            <w:proofErr w:type="gramStart"/>
            <w:r w:rsidRPr="00734C1E">
              <w:rPr>
                <w:rFonts w:ascii="Calibri" w:eastAsia="Times New Roman" w:hAnsi="Calibri" w:cs="Arial"/>
                <w:color w:val="000000"/>
                <w:sz w:val="20"/>
                <w:szCs w:val="20"/>
                <w:lang w:eastAsia="ru-RU"/>
              </w:rPr>
              <w:t>Перенос нагрузки со страхующего на станцию — блокирование с/у, завязывание плавающей точки на грузовой веревке и станции, перенос нагрузки, освобождение с/у.</w:t>
            </w:r>
            <w:proofErr w:type="gramEnd"/>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2</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r>
      <w:tr w:rsidR="002540C3" w:rsidRPr="00734C1E" w:rsidTr="000F4EC0">
        <w:trPr>
          <w:trHeight w:val="828"/>
        </w:trPr>
        <w:tc>
          <w:tcPr>
            <w:tcW w:w="868" w:type="dxa"/>
            <w:vMerge/>
            <w:tcBorders>
              <w:top w:val="nil"/>
              <w:left w:val="single" w:sz="4" w:space="0" w:color="auto"/>
              <w:bottom w:val="single" w:sz="4" w:space="0" w:color="000000"/>
              <w:right w:val="single" w:sz="4" w:space="0" w:color="auto"/>
            </w:tcBorders>
            <w:vAlign w:val="center"/>
            <w:hideMark/>
          </w:tcPr>
          <w:p w:rsidR="00734C1E" w:rsidRPr="00734C1E" w:rsidRDefault="00734C1E" w:rsidP="00734C1E">
            <w:pPr>
              <w:spacing w:after="0" w:line="240" w:lineRule="auto"/>
              <w:rPr>
                <w:rFonts w:ascii="Calibri" w:eastAsia="Times New Roman" w:hAnsi="Calibri" w:cs="Arial"/>
                <w:b/>
                <w:bCs/>
                <w:sz w:val="20"/>
                <w:szCs w:val="20"/>
                <w:lang w:eastAsia="ru-RU"/>
              </w:rPr>
            </w:pP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84</w:t>
            </w:r>
          </w:p>
        </w:tc>
        <w:tc>
          <w:tcPr>
            <w:tcW w:w="1984" w:type="dxa"/>
            <w:tcBorders>
              <w:top w:val="nil"/>
              <w:left w:val="nil"/>
              <w:bottom w:val="single" w:sz="4" w:space="0" w:color="auto"/>
              <w:right w:val="single" w:sz="4" w:space="0" w:color="auto"/>
            </w:tcBorders>
            <w:shd w:val="clear" w:color="auto" w:fill="auto"/>
            <w:hideMark/>
          </w:tcPr>
          <w:p w:rsidR="00734C1E" w:rsidRPr="00734C1E" w:rsidRDefault="00734C1E" w:rsidP="00F9699C">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Ассистированный подъем.</w:t>
            </w:r>
          </w:p>
        </w:tc>
        <w:tc>
          <w:tcPr>
            <w:tcW w:w="6095"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rPr>
                <w:rFonts w:ascii="Calibri" w:eastAsia="Times New Roman" w:hAnsi="Calibri" w:cs="Arial"/>
                <w:color w:val="000000"/>
                <w:sz w:val="20"/>
                <w:szCs w:val="20"/>
                <w:lang w:eastAsia="ru-RU"/>
              </w:rPr>
            </w:pPr>
            <w:proofErr w:type="gramStart"/>
            <w:r w:rsidRPr="00734C1E">
              <w:rPr>
                <w:rFonts w:ascii="Calibri" w:eastAsia="Times New Roman" w:hAnsi="Calibri" w:cs="Arial"/>
                <w:color w:val="000000"/>
                <w:sz w:val="20"/>
                <w:szCs w:val="20"/>
                <w:lang w:eastAsia="ru-RU"/>
              </w:rPr>
              <w:t>Организация помощи при подъеме второго с помощью импровизированного полиспаста 3:1 на узле Гарда или с/у в положении автоблокировки.</w:t>
            </w:r>
            <w:proofErr w:type="gramEnd"/>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1</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r>
      <w:tr w:rsidR="002540C3" w:rsidRPr="00734C1E" w:rsidTr="000F4EC0">
        <w:trPr>
          <w:trHeight w:val="2208"/>
        </w:trPr>
        <w:tc>
          <w:tcPr>
            <w:tcW w:w="868" w:type="dxa"/>
            <w:vMerge/>
            <w:tcBorders>
              <w:top w:val="nil"/>
              <w:left w:val="single" w:sz="4" w:space="0" w:color="auto"/>
              <w:bottom w:val="single" w:sz="4" w:space="0" w:color="000000"/>
              <w:right w:val="single" w:sz="4" w:space="0" w:color="auto"/>
            </w:tcBorders>
            <w:vAlign w:val="center"/>
            <w:hideMark/>
          </w:tcPr>
          <w:p w:rsidR="00734C1E" w:rsidRPr="00734C1E" w:rsidRDefault="00734C1E" w:rsidP="00734C1E">
            <w:pPr>
              <w:spacing w:after="0" w:line="240" w:lineRule="auto"/>
              <w:rPr>
                <w:rFonts w:ascii="Calibri" w:eastAsia="Times New Roman" w:hAnsi="Calibri" w:cs="Arial"/>
                <w:b/>
                <w:bCs/>
                <w:sz w:val="20"/>
                <w:szCs w:val="20"/>
                <w:lang w:eastAsia="ru-RU"/>
              </w:rPr>
            </w:pP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85</w:t>
            </w:r>
          </w:p>
        </w:tc>
        <w:tc>
          <w:tcPr>
            <w:tcW w:w="1984" w:type="dxa"/>
            <w:tcBorders>
              <w:top w:val="nil"/>
              <w:left w:val="nil"/>
              <w:bottom w:val="single" w:sz="4" w:space="0" w:color="auto"/>
              <w:right w:val="single" w:sz="4" w:space="0" w:color="auto"/>
            </w:tcBorders>
            <w:shd w:val="clear" w:color="auto" w:fill="auto"/>
            <w:hideMark/>
          </w:tcPr>
          <w:p w:rsidR="00734C1E" w:rsidRPr="00734C1E" w:rsidRDefault="00734C1E" w:rsidP="00F9699C">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Подъемы с помощью полиспастных систем  2</w:t>
            </w:r>
            <w:proofErr w:type="gramStart"/>
            <w:r w:rsidRPr="00734C1E">
              <w:rPr>
                <w:rFonts w:ascii="Calibri" w:eastAsia="Times New Roman" w:hAnsi="Calibri" w:cs="Arial"/>
                <w:color w:val="000000"/>
                <w:sz w:val="20"/>
                <w:szCs w:val="20"/>
                <w:lang w:eastAsia="ru-RU"/>
              </w:rPr>
              <w:t xml:space="preserve"> :</w:t>
            </w:r>
            <w:proofErr w:type="gramEnd"/>
            <w:r w:rsidRPr="00734C1E">
              <w:rPr>
                <w:rFonts w:ascii="Calibri" w:eastAsia="Times New Roman" w:hAnsi="Calibri" w:cs="Arial"/>
                <w:color w:val="000000"/>
                <w:sz w:val="20"/>
                <w:szCs w:val="20"/>
                <w:lang w:eastAsia="ru-RU"/>
              </w:rPr>
              <w:t xml:space="preserve"> 1 (удочка), 3 : 1 и 5 : 1, 7:1</w:t>
            </w:r>
          </w:p>
        </w:tc>
        <w:tc>
          <w:tcPr>
            <w:tcW w:w="6095"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Организация подъема пострадавшего с помощью полиспастных систем разной кратности, на разных автоблокирующих системах.</w:t>
            </w:r>
            <w:r w:rsidRPr="00734C1E">
              <w:rPr>
                <w:rFonts w:ascii="Calibri" w:eastAsia="Times New Roman" w:hAnsi="Calibri" w:cs="Arial"/>
                <w:color w:val="000000"/>
                <w:sz w:val="20"/>
                <w:szCs w:val="20"/>
                <w:lang w:eastAsia="ru-RU"/>
              </w:rPr>
              <w:br/>
              <w:t xml:space="preserve">Рассмотрение автоблокирующих систем — с/у в автоблокировке, узел Гарда, короткий прусик с </w:t>
            </w:r>
            <w:proofErr w:type="gramStart"/>
            <w:r w:rsidRPr="00734C1E">
              <w:rPr>
                <w:rFonts w:ascii="Calibri" w:eastAsia="Times New Roman" w:hAnsi="Calibri" w:cs="Arial"/>
                <w:color w:val="000000"/>
                <w:sz w:val="20"/>
                <w:szCs w:val="20"/>
                <w:lang w:eastAsia="ru-RU"/>
              </w:rPr>
              <w:t>с</w:t>
            </w:r>
            <w:proofErr w:type="gramEnd"/>
            <w:r w:rsidRPr="00734C1E">
              <w:rPr>
                <w:rFonts w:ascii="Calibri" w:eastAsia="Times New Roman" w:hAnsi="Calibri" w:cs="Arial"/>
                <w:color w:val="000000"/>
                <w:sz w:val="20"/>
                <w:szCs w:val="20"/>
                <w:lang w:eastAsia="ru-RU"/>
              </w:rPr>
              <w:t xml:space="preserve">/у в качестве сдвигающей системы. Организация полиспастов 2:1 </w:t>
            </w:r>
            <w:proofErr w:type="gramStart"/>
            <w:r w:rsidRPr="00734C1E">
              <w:rPr>
                <w:rFonts w:ascii="Calibri" w:eastAsia="Times New Roman" w:hAnsi="Calibri" w:cs="Arial"/>
                <w:color w:val="000000"/>
                <w:sz w:val="20"/>
                <w:szCs w:val="20"/>
                <w:lang w:eastAsia="ru-RU"/>
              </w:rPr>
              <w:t>на</w:t>
            </w:r>
            <w:proofErr w:type="gramEnd"/>
            <w:r w:rsidRPr="00734C1E">
              <w:rPr>
                <w:rFonts w:ascii="Calibri" w:eastAsia="Times New Roman" w:hAnsi="Calibri" w:cs="Arial"/>
                <w:color w:val="000000"/>
                <w:sz w:val="20"/>
                <w:szCs w:val="20"/>
                <w:lang w:eastAsia="ru-RU"/>
              </w:rPr>
              <w:t xml:space="preserve"> различных автоблокаторах, 3:1 на различных автоблокаторах, 5:1 на различных автоблокаторах, 7:1 на различных автоблокаторах. Переход от одного полиспаста к другому, как в сторону усиления, так и </w:t>
            </w:r>
            <w:proofErr w:type="gramStart"/>
            <w:r w:rsidRPr="00734C1E">
              <w:rPr>
                <w:rFonts w:ascii="Calibri" w:eastAsia="Times New Roman" w:hAnsi="Calibri" w:cs="Arial"/>
                <w:color w:val="000000"/>
                <w:sz w:val="20"/>
                <w:szCs w:val="20"/>
                <w:lang w:eastAsia="ru-RU"/>
              </w:rPr>
              <w:t>в</w:t>
            </w:r>
            <w:proofErr w:type="gramEnd"/>
            <w:r w:rsidRPr="00734C1E">
              <w:rPr>
                <w:rFonts w:ascii="Calibri" w:eastAsia="Times New Roman" w:hAnsi="Calibri" w:cs="Arial"/>
                <w:color w:val="000000"/>
                <w:sz w:val="20"/>
                <w:szCs w:val="20"/>
                <w:lang w:eastAsia="ru-RU"/>
              </w:rPr>
              <w:t xml:space="preserve"> обратную.</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1</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6</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6</w:t>
            </w:r>
          </w:p>
        </w:tc>
      </w:tr>
      <w:tr w:rsidR="002540C3" w:rsidRPr="00734C1E" w:rsidTr="000F4EC0">
        <w:trPr>
          <w:trHeight w:val="552"/>
        </w:trPr>
        <w:tc>
          <w:tcPr>
            <w:tcW w:w="868" w:type="dxa"/>
            <w:vMerge/>
            <w:tcBorders>
              <w:top w:val="nil"/>
              <w:left w:val="single" w:sz="4" w:space="0" w:color="auto"/>
              <w:bottom w:val="single" w:sz="4" w:space="0" w:color="000000"/>
              <w:right w:val="single" w:sz="4" w:space="0" w:color="auto"/>
            </w:tcBorders>
            <w:vAlign w:val="center"/>
            <w:hideMark/>
          </w:tcPr>
          <w:p w:rsidR="00734C1E" w:rsidRPr="00734C1E" w:rsidRDefault="00734C1E" w:rsidP="00734C1E">
            <w:pPr>
              <w:spacing w:after="0" w:line="240" w:lineRule="auto"/>
              <w:rPr>
                <w:rFonts w:ascii="Calibri" w:eastAsia="Times New Roman" w:hAnsi="Calibri" w:cs="Arial"/>
                <w:b/>
                <w:bCs/>
                <w:sz w:val="20"/>
                <w:szCs w:val="20"/>
                <w:lang w:eastAsia="ru-RU"/>
              </w:rPr>
            </w:pP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86</w:t>
            </w:r>
          </w:p>
        </w:tc>
        <w:tc>
          <w:tcPr>
            <w:tcW w:w="1984" w:type="dxa"/>
            <w:tcBorders>
              <w:top w:val="nil"/>
              <w:left w:val="nil"/>
              <w:bottom w:val="single" w:sz="4" w:space="0" w:color="auto"/>
              <w:right w:val="single" w:sz="4" w:space="0" w:color="auto"/>
            </w:tcBorders>
            <w:shd w:val="clear" w:color="auto" w:fill="auto"/>
            <w:hideMark/>
          </w:tcPr>
          <w:p w:rsidR="00734C1E" w:rsidRPr="00734C1E" w:rsidRDefault="00734C1E" w:rsidP="00F9699C">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Спуск  на веревке легко пострадавшего без сопровождения, с наращиванием и без.</w:t>
            </w:r>
          </w:p>
        </w:tc>
        <w:tc>
          <w:tcPr>
            <w:tcW w:w="6095"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 xml:space="preserve">Спуск </w:t>
            </w:r>
            <w:proofErr w:type="gramStart"/>
            <w:r w:rsidRPr="00734C1E">
              <w:rPr>
                <w:rFonts w:ascii="Calibri" w:eastAsia="Times New Roman" w:hAnsi="Calibri" w:cs="Arial"/>
                <w:color w:val="000000"/>
                <w:sz w:val="20"/>
                <w:szCs w:val="20"/>
                <w:lang w:eastAsia="ru-RU"/>
              </w:rPr>
              <w:t>по веревке с помощью с/у в режиме</w:t>
            </w:r>
            <w:proofErr w:type="gramEnd"/>
            <w:r w:rsidRPr="00734C1E">
              <w:rPr>
                <w:rFonts w:ascii="Calibri" w:eastAsia="Times New Roman" w:hAnsi="Calibri" w:cs="Arial"/>
                <w:color w:val="000000"/>
                <w:sz w:val="20"/>
                <w:szCs w:val="20"/>
                <w:lang w:eastAsia="ru-RU"/>
              </w:rPr>
              <w:t xml:space="preserve"> редиректа. Или узла УИАА, с подстраховкой плавающей точкой.</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3</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r>
      <w:tr w:rsidR="002540C3" w:rsidRPr="00734C1E" w:rsidTr="000F4EC0">
        <w:trPr>
          <w:trHeight w:val="552"/>
        </w:trPr>
        <w:tc>
          <w:tcPr>
            <w:tcW w:w="868" w:type="dxa"/>
            <w:vMerge/>
            <w:tcBorders>
              <w:top w:val="nil"/>
              <w:left w:val="single" w:sz="4" w:space="0" w:color="auto"/>
              <w:bottom w:val="single" w:sz="4" w:space="0" w:color="000000"/>
              <w:right w:val="single" w:sz="4" w:space="0" w:color="auto"/>
            </w:tcBorders>
            <w:vAlign w:val="center"/>
            <w:hideMark/>
          </w:tcPr>
          <w:p w:rsidR="00734C1E" w:rsidRPr="00734C1E" w:rsidRDefault="00734C1E" w:rsidP="00734C1E">
            <w:pPr>
              <w:spacing w:after="0" w:line="240" w:lineRule="auto"/>
              <w:rPr>
                <w:rFonts w:ascii="Calibri" w:eastAsia="Times New Roman" w:hAnsi="Calibri" w:cs="Arial"/>
                <w:b/>
                <w:bCs/>
                <w:sz w:val="20"/>
                <w:szCs w:val="20"/>
                <w:lang w:eastAsia="ru-RU"/>
              </w:rPr>
            </w:pP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87</w:t>
            </w:r>
          </w:p>
        </w:tc>
        <w:tc>
          <w:tcPr>
            <w:tcW w:w="1984" w:type="dxa"/>
            <w:tcBorders>
              <w:top w:val="nil"/>
              <w:left w:val="nil"/>
              <w:bottom w:val="single" w:sz="4" w:space="0" w:color="auto"/>
              <w:right w:val="single" w:sz="4" w:space="0" w:color="auto"/>
            </w:tcBorders>
            <w:shd w:val="clear" w:color="auto" w:fill="auto"/>
            <w:hideMark/>
          </w:tcPr>
          <w:p w:rsidR="00734C1E" w:rsidRPr="00734C1E" w:rsidRDefault="00734C1E" w:rsidP="00F9699C">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 xml:space="preserve">Спуск методом «Тандем-противовес». </w:t>
            </w:r>
          </w:p>
        </w:tc>
        <w:tc>
          <w:tcPr>
            <w:tcW w:w="6095"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Спуск к пострадавшему, зависшему ниже станции (например, при верхней страховке второго), и дальнейший совместный спуск на полверевки.</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3</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r>
      <w:tr w:rsidR="002540C3" w:rsidRPr="00734C1E" w:rsidTr="002A16DF">
        <w:trPr>
          <w:trHeight w:val="552"/>
        </w:trPr>
        <w:tc>
          <w:tcPr>
            <w:tcW w:w="868" w:type="dxa"/>
            <w:vMerge/>
            <w:tcBorders>
              <w:top w:val="nil"/>
              <w:left w:val="single" w:sz="4" w:space="0" w:color="auto"/>
              <w:bottom w:val="single" w:sz="4" w:space="0" w:color="000000"/>
              <w:right w:val="single" w:sz="4" w:space="0" w:color="auto"/>
            </w:tcBorders>
            <w:vAlign w:val="center"/>
            <w:hideMark/>
          </w:tcPr>
          <w:p w:rsidR="00734C1E" w:rsidRPr="00734C1E" w:rsidRDefault="00734C1E" w:rsidP="00734C1E">
            <w:pPr>
              <w:spacing w:after="0" w:line="240" w:lineRule="auto"/>
              <w:rPr>
                <w:rFonts w:ascii="Calibri" w:eastAsia="Times New Roman" w:hAnsi="Calibri" w:cs="Arial"/>
                <w:b/>
                <w:bCs/>
                <w:sz w:val="20"/>
                <w:szCs w:val="20"/>
                <w:lang w:eastAsia="ru-RU"/>
              </w:rPr>
            </w:pP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88</w:t>
            </w:r>
          </w:p>
        </w:tc>
        <w:tc>
          <w:tcPr>
            <w:tcW w:w="1984" w:type="dxa"/>
            <w:tcBorders>
              <w:top w:val="nil"/>
              <w:left w:val="nil"/>
              <w:bottom w:val="single" w:sz="4" w:space="0" w:color="auto"/>
              <w:right w:val="single" w:sz="4" w:space="0" w:color="auto"/>
            </w:tcBorders>
            <w:shd w:val="clear" w:color="auto" w:fill="auto"/>
            <w:hideMark/>
          </w:tcPr>
          <w:p w:rsidR="00734C1E" w:rsidRPr="00734C1E" w:rsidRDefault="00734C1E" w:rsidP="00F9699C">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Эвакуация пострадавшего с перил на спуске и подъеме</w:t>
            </w:r>
          </w:p>
        </w:tc>
        <w:tc>
          <w:tcPr>
            <w:tcW w:w="6095"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Подход к пострадавшему и его дальнейшая эвакуация при получении травмы 1) при подъеме по перилам 2) при спуске по перилам</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3</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3</w:t>
            </w:r>
          </w:p>
        </w:tc>
      </w:tr>
      <w:tr w:rsidR="002540C3" w:rsidRPr="00734C1E" w:rsidTr="002A16DF">
        <w:trPr>
          <w:trHeight w:val="552"/>
        </w:trPr>
        <w:tc>
          <w:tcPr>
            <w:tcW w:w="868" w:type="dxa"/>
            <w:vMerge/>
            <w:tcBorders>
              <w:top w:val="nil"/>
              <w:left w:val="single" w:sz="4" w:space="0" w:color="auto"/>
              <w:bottom w:val="single" w:sz="4" w:space="0" w:color="000000"/>
              <w:right w:val="single" w:sz="4" w:space="0" w:color="auto"/>
            </w:tcBorders>
            <w:vAlign w:val="center"/>
            <w:hideMark/>
          </w:tcPr>
          <w:p w:rsidR="00734C1E" w:rsidRPr="00734C1E" w:rsidRDefault="00734C1E" w:rsidP="00734C1E">
            <w:pPr>
              <w:spacing w:after="0" w:line="240" w:lineRule="auto"/>
              <w:rPr>
                <w:rFonts w:ascii="Calibri" w:eastAsia="Times New Roman" w:hAnsi="Calibri" w:cs="Arial"/>
                <w:b/>
                <w:bCs/>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89</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F9699C">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Спасение из трещины</w:t>
            </w:r>
          </w:p>
        </w:tc>
        <w:tc>
          <w:tcPr>
            <w:tcW w:w="6095"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Организация спасения пострадавшего из трещины в связке 1) двойке 2) тройке 3) группе</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6</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6</w:t>
            </w:r>
          </w:p>
        </w:tc>
      </w:tr>
      <w:tr w:rsidR="002540C3" w:rsidRPr="00734C1E" w:rsidTr="002A16DF">
        <w:trPr>
          <w:trHeight w:val="828"/>
        </w:trPr>
        <w:tc>
          <w:tcPr>
            <w:tcW w:w="868" w:type="dxa"/>
            <w:vMerge/>
            <w:tcBorders>
              <w:top w:val="nil"/>
              <w:left w:val="single" w:sz="4" w:space="0" w:color="auto"/>
              <w:bottom w:val="single" w:sz="4" w:space="0" w:color="000000"/>
              <w:right w:val="single" w:sz="4" w:space="0" w:color="auto"/>
            </w:tcBorders>
            <w:vAlign w:val="center"/>
            <w:hideMark/>
          </w:tcPr>
          <w:p w:rsidR="00734C1E" w:rsidRPr="00734C1E" w:rsidRDefault="00734C1E" w:rsidP="00734C1E">
            <w:pPr>
              <w:spacing w:after="0" w:line="240" w:lineRule="auto"/>
              <w:rPr>
                <w:rFonts w:ascii="Calibri" w:eastAsia="Times New Roman" w:hAnsi="Calibri" w:cs="Arial"/>
                <w:b/>
                <w:bCs/>
                <w:sz w:val="20"/>
                <w:szCs w:val="20"/>
                <w:lang w:eastAsia="ru-RU"/>
              </w:rPr>
            </w:pP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90</w:t>
            </w:r>
          </w:p>
        </w:tc>
        <w:tc>
          <w:tcPr>
            <w:tcW w:w="1984"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F9699C">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 xml:space="preserve">Переход  </w:t>
            </w:r>
            <w:proofErr w:type="gramStart"/>
            <w:r w:rsidRPr="00734C1E">
              <w:rPr>
                <w:rFonts w:ascii="Calibri" w:eastAsia="Times New Roman" w:hAnsi="Calibri" w:cs="Arial"/>
                <w:color w:val="000000"/>
                <w:sz w:val="20"/>
                <w:szCs w:val="20"/>
                <w:lang w:eastAsia="ru-RU"/>
              </w:rPr>
              <w:t>от верхней  страховки через  АТС  к  спуску на узле</w:t>
            </w:r>
            <w:proofErr w:type="gramEnd"/>
            <w:r w:rsidRPr="00734C1E">
              <w:rPr>
                <w:rFonts w:ascii="Calibri" w:eastAsia="Times New Roman" w:hAnsi="Calibri" w:cs="Arial"/>
                <w:color w:val="000000"/>
                <w:sz w:val="20"/>
                <w:szCs w:val="20"/>
                <w:lang w:eastAsia="ru-RU"/>
              </w:rPr>
              <w:t xml:space="preserve"> УИАА.</w:t>
            </w:r>
          </w:p>
        </w:tc>
        <w:tc>
          <w:tcPr>
            <w:tcW w:w="6095"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rPr>
                <w:rFonts w:ascii="Calibri" w:eastAsia="Times New Roman" w:hAnsi="Calibri" w:cs="Arial"/>
                <w:color w:val="000000"/>
                <w:sz w:val="20"/>
                <w:szCs w:val="20"/>
                <w:lang w:eastAsia="ru-RU"/>
              </w:rPr>
            </w:pPr>
            <w:proofErr w:type="gramStart"/>
            <w:r w:rsidRPr="00734C1E">
              <w:rPr>
                <w:rFonts w:ascii="Calibri" w:eastAsia="Times New Roman" w:hAnsi="Calibri" w:cs="Arial"/>
                <w:color w:val="000000"/>
                <w:sz w:val="20"/>
                <w:szCs w:val="20"/>
                <w:lang w:eastAsia="ru-RU"/>
              </w:rPr>
              <w:t>Переход от верхней страховки с/у в режиме автоблок (или подъема полиспастом) к спуску на узде УИАА (или с/у в режиме редирект) с подстраховкой спуска плавающей точкой.</w:t>
            </w:r>
            <w:proofErr w:type="gramEnd"/>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2</w:t>
            </w: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r>
      <w:tr w:rsidR="002540C3" w:rsidRPr="00734C1E" w:rsidTr="000F4EC0">
        <w:trPr>
          <w:trHeight w:val="552"/>
        </w:trPr>
        <w:tc>
          <w:tcPr>
            <w:tcW w:w="868" w:type="dxa"/>
            <w:vMerge/>
            <w:tcBorders>
              <w:top w:val="nil"/>
              <w:left w:val="single" w:sz="4" w:space="0" w:color="auto"/>
              <w:bottom w:val="single" w:sz="4" w:space="0" w:color="000000"/>
              <w:right w:val="single" w:sz="4" w:space="0" w:color="auto"/>
            </w:tcBorders>
            <w:vAlign w:val="center"/>
            <w:hideMark/>
          </w:tcPr>
          <w:p w:rsidR="00734C1E" w:rsidRPr="00734C1E" w:rsidRDefault="00734C1E" w:rsidP="00734C1E">
            <w:pPr>
              <w:spacing w:after="0" w:line="240" w:lineRule="auto"/>
              <w:rPr>
                <w:rFonts w:ascii="Calibri" w:eastAsia="Times New Roman" w:hAnsi="Calibri" w:cs="Arial"/>
                <w:b/>
                <w:bCs/>
                <w:sz w:val="20"/>
                <w:szCs w:val="20"/>
                <w:lang w:eastAsia="ru-RU"/>
              </w:rPr>
            </w:pP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91</w:t>
            </w:r>
          </w:p>
        </w:tc>
        <w:tc>
          <w:tcPr>
            <w:tcW w:w="1984" w:type="dxa"/>
            <w:tcBorders>
              <w:top w:val="nil"/>
              <w:left w:val="nil"/>
              <w:bottom w:val="single" w:sz="4" w:space="0" w:color="auto"/>
              <w:right w:val="single" w:sz="4" w:space="0" w:color="auto"/>
            </w:tcBorders>
            <w:shd w:val="clear" w:color="auto" w:fill="auto"/>
            <w:hideMark/>
          </w:tcPr>
          <w:p w:rsidR="00734C1E" w:rsidRPr="00734C1E" w:rsidRDefault="00734C1E" w:rsidP="00F9699C">
            <w:pPr>
              <w:spacing w:after="0" w:line="240" w:lineRule="auto"/>
              <w:rPr>
                <w:rFonts w:ascii="Calibri" w:eastAsia="Times New Roman" w:hAnsi="Calibri" w:cs="Arial"/>
                <w:sz w:val="20"/>
                <w:szCs w:val="20"/>
                <w:lang w:eastAsia="ru-RU"/>
              </w:rPr>
            </w:pPr>
            <w:r w:rsidRPr="00734C1E">
              <w:rPr>
                <w:rFonts w:ascii="Calibri" w:eastAsia="Times New Roman" w:hAnsi="Calibri" w:cs="Arial"/>
                <w:sz w:val="20"/>
                <w:szCs w:val="20"/>
                <w:lang w:eastAsia="ru-RU"/>
              </w:rPr>
              <w:t>Организация и тактика проведения спасательных работ</w:t>
            </w:r>
          </w:p>
        </w:tc>
        <w:tc>
          <w:tcPr>
            <w:tcW w:w="6095"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 xml:space="preserve">Общая организация спасательных работ в малой группе — алгоритм действий, </w:t>
            </w:r>
            <w:proofErr w:type="gramStart"/>
            <w:r w:rsidRPr="00734C1E">
              <w:rPr>
                <w:rFonts w:ascii="Calibri" w:eastAsia="Times New Roman" w:hAnsi="Calibri" w:cs="Arial"/>
                <w:color w:val="000000"/>
                <w:sz w:val="20"/>
                <w:szCs w:val="20"/>
                <w:lang w:eastAsia="ru-RU"/>
              </w:rPr>
              <w:t>основные принципы</w:t>
            </w:r>
            <w:proofErr w:type="gramEnd"/>
            <w:r w:rsidRPr="00734C1E">
              <w:rPr>
                <w:rFonts w:ascii="Calibri" w:eastAsia="Times New Roman" w:hAnsi="Calibri" w:cs="Arial"/>
                <w:color w:val="000000"/>
                <w:sz w:val="20"/>
                <w:szCs w:val="20"/>
                <w:lang w:eastAsia="ru-RU"/>
              </w:rPr>
              <w:t>.</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2</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r>
      <w:tr w:rsidR="002540C3" w:rsidRPr="00734C1E" w:rsidTr="000F4EC0">
        <w:trPr>
          <w:trHeight w:val="1104"/>
        </w:trPr>
        <w:tc>
          <w:tcPr>
            <w:tcW w:w="868" w:type="dxa"/>
            <w:vMerge/>
            <w:tcBorders>
              <w:top w:val="nil"/>
              <w:left w:val="single" w:sz="4" w:space="0" w:color="auto"/>
              <w:bottom w:val="single" w:sz="4" w:space="0" w:color="000000"/>
              <w:right w:val="single" w:sz="4" w:space="0" w:color="auto"/>
            </w:tcBorders>
            <w:vAlign w:val="center"/>
            <w:hideMark/>
          </w:tcPr>
          <w:p w:rsidR="00734C1E" w:rsidRPr="00734C1E" w:rsidRDefault="00734C1E" w:rsidP="00734C1E">
            <w:pPr>
              <w:spacing w:after="0" w:line="240" w:lineRule="auto"/>
              <w:rPr>
                <w:rFonts w:ascii="Calibri" w:eastAsia="Times New Roman" w:hAnsi="Calibri" w:cs="Arial"/>
                <w:b/>
                <w:bCs/>
                <w:sz w:val="20"/>
                <w:szCs w:val="20"/>
                <w:lang w:eastAsia="ru-RU"/>
              </w:rPr>
            </w:pP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92</w:t>
            </w:r>
          </w:p>
        </w:tc>
        <w:tc>
          <w:tcPr>
            <w:tcW w:w="1984" w:type="dxa"/>
            <w:tcBorders>
              <w:top w:val="nil"/>
              <w:left w:val="nil"/>
              <w:bottom w:val="single" w:sz="4" w:space="0" w:color="auto"/>
              <w:right w:val="single" w:sz="4" w:space="0" w:color="auto"/>
            </w:tcBorders>
            <w:shd w:val="clear" w:color="auto" w:fill="auto"/>
            <w:hideMark/>
          </w:tcPr>
          <w:p w:rsidR="00734C1E" w:rsidRPr="00734C1E" w:rsidRDefault="00734C1E" w:rsidP="00F9699C">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Спасение сорвавшегося лидера в малой группе</w:t>
            </w:r>
          </w:p>
        </w:tc>
        <w:tc>
          <w:tcPr>
            <w:tcW w:w="6095"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Организация спасения лидера после срыва и зависания на промежуточной точке. Перенос нагрузки со страхующего на исходную станцию, подход к точке, удерживающей пострадавшего, организация альтернативной станции, подъем пострадавшего и оказание ему помощи, спуск пострадавшего.</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10</w:t>
            </w:r>
          </w:p>
        </w:tc>
      </w:tr>
      <w:tr w:rsidR="002540C3" w:rsidRPr="00734C1E" w:rsidTr="000F4EC0">
        <w:trPr>
          <w:trHeight w:val="552"/>
        </w:trPr>
        <w:tc>
          <w:tcPr>
            <w:tcW w:w="868" w:type="dxa"/>
            <w:vMerge w:val="restart"/>
            <w:tcBorders>
              <w:top w:val="nil"/>
              <w:left w:val="single" w:sz="4" w:space="0" w:color="auto"/>
              <w:bottom w:val="single" w:sz="4" w:space="0" w:color="000000"/>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b/>
                <w:bCs/>
                <w:sz w:val="20"/>
                <w:szCs w:val="20"/>
                <w:lang w:eastAsia="ru-RU"/>
              </w:rPr>
            </w:pPr>
            <w:r w:rsidRPr="00734C1E">
              <w:rPr>
                <w:rFonts w:ascii="Calibri" w:eastAsia="Times New Roman" w:hAnsi="Calibri" w:cs="Arial"/>
                <w:b/>
                <w:bCs/>
                <w:sz w:val="20"/>
                <w:szCs w:val="20"/>
                <w:lang w:eastAsia="ru-RU"/>
              </w:rPr>
              <w:t xml:space="preserve">Подходы и </w:t>
            </w:r>
            <w:proofErr w:type="gramStart"/>
            <w:r w:rsidRPr="00734C1E">
              <w:rPr>
                <w:rFonts w:ascii="Calibri" w:eastAsia="Times New Roman" w:hAnsi="Calibri" w:cs="Arial"/>
                <w:b/>
                <w:bCs/>
                <w:sz w:val="20"/>
                <w:szCs w:val="20"/>
                <w:lang w:eastAsia="ru-RU"/>
              </w:rPr>
              <w:t>бивуа</w:t>
            </w:r>
            <w:r w:rsidR="0051484A">
              <w:rPr>
                <w:rFonts w:ascii="Calibri" w:eastAsia="Times New Roman" w:hAnsi="Calibri" w:cs="Arial"/>
                <w:b/>
                <w:bCs/>
                <w:sz w:val="20"/>
                <w:szCs w:val="20"/>
                <w:lang w:eastAsia="ru-RU"/>
              </w:rPr>
              <w:t>-</w:t>
            </w:r>
            <w:r w:rsidRPr="00734C1E">
              <w:rPr>
                <w:rFonts w:ascii="Calibri" w:eastAsia="Times New Roman" w:hAnsi="Calibri" w:cs="Arial"/>
                <w:b/>
                <w:bCs/>
                <w:sz w:val="20"/>
                <w:szCs w:val="20"/>
                <w:lang w:eastAsia="ru-RU"/>
              </w:rPr>
              <w:t>ки</w:t>
            </w:r>
            <w:proofErr w:type="gramEnd"/>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93</w:t>
            </w:r>
          </w:p>
        </w:tc>
        <w:tc>
          <w:tcPr>
            <w:tcW w:w="1984" w:type="dxa"/>
            <w:tcBorders>
              <w:top w:val="nil"/>
              <w:left w:val="nil"/>
              <w:bottom w:val="single" w:sz="4" w:space="0" w:color="auto"/>
              <w:right w:val="single" w:sz="4" w:space="0" w:color="auto"/>
            </w:tcBorders>
            <w:shd w:val="clear" w:color="auto" w:fill="auto"/>
            <w:hideMark/>
          </w:tcPr>
          <w:p w:rsidR="00734C1E" w:rsidRPr="00734C1E" w:rsidRDefault="00734C1E" w:rsidP="00F9699C">
            <w:pPr>
              <w:spacing w:after="0" w:line="240" w:lineRule="auto"/>
              <w:rPr>
                <w:rFonts w:ascii="Calibri" w:eastAsia="Times New Roman" w:hAnsi="Calibri" w:cs="Arial"/>
                <w:sz w:val="20"/>
                <w:szCs w:val="20"/>
                <w:lang w:eastAsia="ru-RU"/>
              </w:rPr>
            </w:pPr>
            <w:r w:rsidRPr="00734C1E">
              <w:rPr>
                <w:rFonts w:ascii="Calibri" w:eastAsia="Times New Roman" w:hAnsi="Calibri" w:cs="Arial"/>
                <w:sz w:val="20"/>
                <w:szCs w:val="20"/>
                <w:lang w:eastAsia="ru-RU"/>
              </w:rPr>
              <w:t>Организация и режим переходов в высокогорье</w:t>
            </w:r>
          </w:p>
        </w:tc>
        <w:tc>
          <w:tcPr>
            <w:tcW w:w="6095"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 xml:space="preserve">Организация перехода группы, обеспечение безопасности. Периодичность отдыха, </w:t>
            </w:r>
            <w:proofErr w:type="gramStart"/>
            <w:r w:rsidRPr="00734C1E">
              <w:rPr>
                <w:rFonts w:ascii="Calibri" w:eastAsia="Times New Roman" w:hAnsi="Calibri" w:cs="Arial"/>
                <w:color w:val="000000"/>
                <w:sz w:val="20"/>
                <w:szCs w:val="20"/>
                <w:lang w:eastAsia="ru-RU"/>
              </w:rPr>
              <w:t>контроль за</w:t>
            </w:r>
            <w:proofErr w:type="gramEnd"/>
            <w:r w:rsidRPr="00734C1E">
              <w:rPr>
                <w:rFonts w:ascii="Calibri" w:eastAsia="Times New Roman" w:hAnsi="Calibri" w:cs="Arial"/>
                <w:color w:val="000000"/>
                <w:sz w:val="20"/>
                <w:szCs w:val="20"/>
                <w:lang w:eastAsia="ru-RU"/>
              </w:rPr>
              <w:t xml:space="preserve"> товарищами, меры обеспечения безопасности.</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1</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6</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3</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r>
      <w:tr w:rsidR="002540C3" w:rsidRPr="00734C1E" w:rsidTr="000F4EC0">
        <w:trPr>
          <w:trHeight w:val="1656"/>
        </w:trPr>
        <w:tc>
          <w:tcPr>
            <w:tcW w:w="868" w:type="dxa"/>
            <w:vMerge/>
            <w:tcBorders>
              <w:top w:val="nil"/>
              <w:left w:val="single" w:sz="4" w:space="0" w:color="auto"/>
              <w:bottom w:val="single" w:sz="4" w:space="0" w:color="000000"/>
              <w:right w:val="single" w:sz="4" w:space="0" w:color="auto"/>
            </w:tcBorders>
            <w:vAlign w:val="center"/>
            <w:hideMark/>
          </w:tcPr>
          <w:p w:rsidR="00734C1E" w:rsidRPr="00734C1E" w:rsidRDefault="00734C1E" w:rsidP="00734C1E">
            <w:pPr>
              <w:spacing w:after="0" w:line="240" w:lineRule="auto"/>
              <w:rPr>
                <w:rFonts w:ascii="Calibri" w:eastAsia="Times New Roman" w:hAnsi="Calibri" w:cs="Arial"/>
                <w:b/>
                <w:bCs/>
                <w:sz w:val="20"/>
                <w:szCs w:val="20"/>
                <w:lang w:eastAsia="ru-RU"/>
              </w:rPr>
            </w:pP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94</w:t>
            </w:r>
          </w:p>
        </w:tc>
        <w:tc>
          <w:tcPr>
            <w:tcW w:w="1984" w:type="dxa"/>
            <w:tcBorders>
              <w:top w:val="nil"/>
              <w:left w:val="nil"/>
              <w:bottom w:val="single" w:sz="4" w:space="0" w:color="auto"/>
              <w:right w:val="single" w:sz="4" w:space="0" w:color="auto"/>
            </w:tcBorders>
            <w:shd w:val="clear" w:color="auto" w:fill="auto"/>
            <w:hideMark/>
          </w:tcPr>
          <w:p w:rsidR="00734C1E" w:rsidRPr="00734C1E" w:rsidRDefault="00734C1E" w:rsidP="00F9699C">
            <w:pPr>
              <w:spacing w:after="0" w:line="240" w:lineRule="auto"/>
              <w:rPr>
                <w:rFonts w:ascii="Calibri" w:eastAsia="Times New Roman" w:hAnsi="Calibri" w:cs="Arial"/>
                <w:sz w:val="20"/>
                <w:szCs w:val="20"/>
                <w:lang w:eastAsia="ru-RU"/>
              </w:rPr>
            </w:pPr>
            <w:r w:rsidRPr="00734C1E">
              <w:rPr>
                <w:rFonts w:ascii="Calibri" w:eastAsia="Times New Roman" w:hAnsi="Calibri" w:cs="Arial"/>
                <w:sz w:val="20"/>
                <w:szCs w:val="20"/>
                <w:lang w:eastAsia="ru-RU"/>
              </w:rPr>
              <w:t>Организация бивуака</w:t>
            </w:r>
          </w:p>
        </w:tc>
        <w:tc>
          <w:tcPr>
            <w:tcW w:w="6095"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rPr>
                <w:rFonts w:ascii="Calibri" w:eastAsia="Times New Roman" w:hAnsi="Calibri" w:cs="Arial"/>
                <w:sz w:val="20"/>
                <w:szCs w:val="20"/>
                <w:lang w:eastAsia="ru-RU"/>
              </w:rPr>
            </w:pPr>
            <w:r w:rsidRPr="00734C1E">
              <w:rPr>
                <w:rFonts w:ascii="Calibri" w:eastAsia="Times New Roman" w:hAnsi="Calibri" w:cs="Arial"/>
                <w:sz w:val="20"/>
                <w:szCs w:val="20"/>
                <w:lang w:eastAsia="ru-RU"/>
              </w:rPr>
              <w:t>Выбор места бивуака и подготовка площадки для установки палатки в лесу, на поляне, на травянистом склоне, на моренах, на осыпях. Устройство бивуаков на снегу и на леднике. Определение безопасного места для организации площадок. Формирование площадки. Хранение на бивуаке продуктов питания и снаряжения. Приготовление пищи. Гигиенические требования к бивуакам. Работа отделения на бивуаке.</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1</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6</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6</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r>
      <w:tr w:rsidR="002540C3" w:rsidRPr="00734C1E" w:rsidTr="000F4EC0">
        <w:trPr>
          <w:trHeight w:val="1656"/>
        </w:trPr>
        <w:tc>
          <w:tcPr>
            <w:tcW w:w="868" w:type="dxa"/>
            <w:vMerge/>
            <w:tcBorders>
              <w:top w:val="nil"/>
              <w:left w:val="single" w:sz="4" w:space="0" w:color="auto"/>
              <w:bottom w:val="single" w:sz="4" w:space="0" w:color="000000"/>
              <w:right w:val="single" w:sz="4" w:space="0" w:color="auto"/>
            </w:tcBorders>
            <w:vAlign w:val="center"/>
            <w:hideMark/>
          </w:tcPr>
          <w:p w:rsidR="00734C1E" w:rsidRPr="00734C1E" w:rsidRDefault="00734C1E" w:rsidP="00734C1E">
            <w:pPr>
              <w:spacing w:after="0" w:line="240" w:lineRule="auto"/>
              <w:rPr>
                <w:rFonts w:ascii="Calibri" w:eastAsia="Times New Roman" w:hAnsi="Calibri" w:cs="Arial"/>
                <w:b/>
                <w:bCs/>
                <w:sz w:val="20"/>
                <w:szCs w:val="20"/>
                <w:lang w:eastAsia="ru-RU"/>
              </w:rPr>
            </w:pP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95</w:t>
            </w:r>
          </w:p>
        </w:tc>
        <w:tc>
          <w:tcPr>
            <w:tcW w:w="1984" w:type="dxa"/>
            <w:tcBorders>
              <w:top w:val="nil"/>
              <w:left w:val="nil"/>
              <w:bottom w:val="single" w:sz="4" w:space="0" w:color="auto"/>
              <w:right w:val="single" w:sz="4" w:space="0" w:color="auto"/>
            </w:tcBorders>
            <w:shd w:val="clear" w:color="auto" w:fill="auto"/>
            <w:hideMark/>
          </w:tcPr>
          <w:p w:rsidR="00734C1E" w:rsidRPr="00734C1E" w:rsidRDefault="00734C1E" w:rsidP="00F9699C">
            <w:pPr>
              <w:spacing w:after="0" w:line="240" w:lineRule="auto"/>
              <w:rPr>
                <w:rFonts w:ascii="Calibri" w:eastAsia="Times New Roman" w:hAnsi="Calibri" w:cs="Arial"/>
                <w:sz w:val="20"/>
                <w:szCs w:val="20"/>
                <w:lang w:eastAsia="ru-RU"/>
              </w:rPr>
            </w:pPr>
            <w:r w:rsidRPr="00734C1E">
              <w:rPr>
                <w:rFonts w:ascii="Calibri" w:eastAsia="Times New Roman" w:hAnsi="Calibri" w:cs="Arial"/>
                <w:sz w:val="20"/>
                <w:szCs w:val="20"/>
                <w:lang w:eastAsia="ru-RU"/>
              </w:rPr>
              <w:t>Переправа через горные реки</w:t>
            </w:r>
          </w:p>
        </w:tc>
        <w:tc>
          <w:tcPr>
            <w:tcW w:w="6095"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rPr>
                <w:rFonts w:ascii="Calibri" w:eastAsia="Times New Roman" w:hAnsi="Calibri" w:cs="Arial"/>
                <w:sz w:val="20"/>
                <w:szCs w:val="20"/>
                <w:lang w:eastAsia="ru-RU"/>
              </w:rPr>
            </w:pPr>
            <w:r w:rsidRPr="00734C1E">
              <w:rPr>
                <w:rFonts w:ascii="Calibri" w:eastAsia="Times New Roman" w:hAnsi="Calibri" w:cs="Arial"/>
                <w:sz w:val="20"/>
                <w:szCs w:val="20"/>
                <w:lang w:eastAsia="ru-RU"/>
              </w:rPr>
              <w:t xml:space="preserve">Особенности и опасности горных рек. Главные критерии выбора места, способа и времени переправы. </w:t>
            </w:r>
            <w:proofErr w:type="gramStart"/>
            <w:r w:rsidRPr="00734C1E">
              <w:rPr>
                <w:rFonts w:ascii="Calibri" w:eastAsia="Times New Roman" w:hAnsi="Calibri" w:cs="Arial"/>
                <w:sz w:val="20"/>
                <w:szCs w:val="20"/>
                <w:lang w:eastAsia="ru-RU"/>
              </w:rPr>
              <w:t>Обеспечение безопасности при массовой и индивидуальной переправах.</w:t>
            </w:r>
            <w:proofErr w:type="gramEnd"/>
            <w:r w:rsidRPr="00734C1E">
              <w:rPr>
                <w:rFonts w:ascii="Calibri" w:eastAsia="Times New Roman" w:hAnsi="Calibri" w:cs="Arial"/>
                <w:sz w:val="20"/>
                <w:szCs w:val="20"/>
                <w:lang w:eastAsia="ru-RU"/>
              </w:rPr>
              <w:t xml:space="preserve"> Переправа на подручных средствах. Переправа вброд в одиночку, вдвоем, шеренгой, по перилам, вдвоем. Переправа над водой, по камням, перебрасывание бревна и переправа по бревну. Воздушная переправа.</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1</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5</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5</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5</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r>
      <w:tr w:rsidR="002540C3" w:rsidRPr="00734C1E" w:rsidTr="000F4EC0">
        <w:trPr>
          <w:trHeight w:val="1104"/>
        </w:trPr>
        <w:tc>
          <w:tcPr>
            <w:tcW w:w="868" w:type="dxa"/>
            <w:vMerge/>
            <w:tcBorders>
              <w:top w:val="nil"/>
              <w:left w:val="single" w:sz="4" w:space="0" w:color="auto"/>
              <w:bottom w:val="single" w:sz="4" w:space="0" w:color="000000"/>
              <w:right w:val="single" w:sz="4" w:space="0" w:color="auto"/>
            </w:tcBorders>
            <w:vAlign w:val="center"/>
            <w:hideMark/>
          </w:tcPr>
          <w:p w:rsidR="00734C1E" w:rsidRPr="00734C1E" w:rsidRDefault="00734C1E" w:rsidP="00734C1E">
            <w:pPr>
              <w:spacing w:after="0" w:line="240" w:lineRule="auto"/>
              <w:rPr>
                <w:rFonts w:ascii="Calibri" w:eastAsia="Times New Roman" w:hAnsi="Calibri" w:cs="Arial"/>
                <w:b/>
                <w:bCs/>
                <w:sz w:val="20"/>
                <w:szCs w:val="20"/>
                <w:lang w:eastAsia="ru-RU"/>
              </w:rPr>
            </w:pP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96</w:t>
            </w:r>
          </w:p>
        </w:tc>
        <w:tc>
          <w:tcPr>
            <w:tcW w:w="1984" w:type="dxa"/>
            <w:tcBorders>
              <w:top w:val="nil"/>
              <w:left w:val="nil"/>
              <w:bottom w:val="single" w:sz="4" w:space="0" w:color="auto"/>
              <w:right w:val="single" w:sz="4" w:space="0" w:color="auto"/>
            </w:tcBorders>
            <w:shd w:val="clear" w:color="auto" w:fill="auto"/>
            <w:hideMark/>
          </w:tcPr>
          <w:p w:rsidR="00734C1E" w:rsidRPr="00734C1E" w:rsidRDefault="00734C1E" w:rsidP="00F9699C">
            <w:pPr>
              <w:spacing w:after="0" w:line="240" w:lineRule="auto"/>
              <w:rPr>
                <w:rFonts w:ascii="Calibri" w:eastAsia="Times New Roman" w:hAnsi="Calibri" w:cs="Arial"/>
                <w:sz w:val="20"/>
                <w:szCs w:val="20"/>
                <w:lang w:eastAsia="ru-RU"/>
              </w:rPr>
            </w:pPr>
            <w:r w:rsidRPr="00734C1E">
              <w:rPr>
                <w:rFonts w:ascii="Calibri" w:eastAsia="Times New Roman" w:hAnsi="Calibri" w:cs="Arial"/>
                <w:sz w:val="20"/>
                <w:szCs w:val="20"/>
                <w:lang w:eastAsia="ru-RU"/>
              </w:rPr>
              <w:t>Передвижение по тропам, травянистым склонам, осыпям.</w:t>
            </w:r>
          </w:p>
        </w:tc>
        <w:tc>
          <w:tcPr>
            <w:tcW w:w="6095"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Передвижение по тропам на подъеме и спуске. Передвижение по травянистым склонам различной крутизны — техника, схема движения. Передвижение по крупным, средним и мелким осыпям. Особенности техники, меры обеспечения безопасности.</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1</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12</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r>
      <w:tr w:rsidR="002540C3" w:rsidRPr="00734C1E" w:rsidTr="001007FC">
        <w:trPr>
          <w:trHeight w:val="1380"/>
        </w:trPr>
        <w:tc>
          <w:tcPr>
            <w:tcW w:w="868" w:type="dxa"/>
            <w:vMerge/>
            <w:tcBorders>
              <w:top w:val="nil"/>
              <w:left w:val="single" w:sz="4" w:space="0" w:color="auto"/>
              <w:bottom w:val="single" w:sz="4" w:space="0" w:color="000000"/>
              <w:right w:val="single" w:sz="4" w:space="0" w:color="auto"/>
            </w:tcBorders>
            <w:vAlign w:val="center"/>
            <w:hideMark/>
          </w:tcPr>
          <w:p w:rsidR="00734C1E" w:rsidRPr="00734C1E" w:rsidRDefault="00734C1E" w:rsidP="00734C1E">
            <w:pPr>
              <w:spacing w:after="0" w:line="240" w:lineRule="auto"/>
              <w:rPr>
                <w:rFonts w:ascii="Calibri" w:eastAsia="Times New Roman" w:hAnsi="Calibri" w:cs="Arial"/>
                <w:b/>
                <w:bCs/>
                <w:sz w:val="20"/>
                <w:szCs w:val="20"/>
                <w:lang w:eastAsia="ru-RU"/>
              </w:rPr>
            </w:pP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97</w:t>
            </w:r>
          </w:p>
        </w:tc>
        <w:tc>
          <w:tcPr>
            <w:tcW w:w="1984" w:type="dxa"/>
            <w:tcBorders>
              <w:top w:val="nil"/>
              <w:left w:val="nil"/>
              <w:bottom w:val="single" w:sz="4" w:space="0" w:color="auto"/>
              <w:right w:val="single" w:sz="4" w:space="0" w:color="auto"/>
            </w:tcBorders>
            <w:shd w:val="clear" w:color="auto" w:fill="auto"/>
            <w:hideMark/>
          </w:tcPr>
          <w:p w:rsidR="00734C1E" w:rsidRPr="00734C1E" w:rsidRDefault="00734C1E" w:rsidP="00F9699C">
            <w:pPr>
              <w:spacing w:after="0" w:line="240" w:lineRule="auto"/>
              <w:rPr>
                <w:rFonts w:ascii="Calibri" w:eastAsia="Times New Roman" w:hAnsi="Calibri" w:cs="Arial"/>
                <w:sz w:val="20"/>
                <w:szCs w:val="20"/>
                <w:lang w:eastAsia="ru-RU"/>
              </w:rPr>
            </w:pPr>
            <w:r w:rsidRPr="00734C1E">
              <w:rPr>
                <w:rFonts w:ascii="Calibri" w:eastAsia="Times New Roman" w:hAnsi="Calibri" w:cs="Arial"/>
                <w:sz w:val="20"/>
                <w:szCs w:val="20"/>
                <w:lang w:eastAsia="ru-RU"/>
              </w:rPr>
              <w:t>Элементы топографии и ориентирования на местности</w:t>
            </w:r>
          </w:p>
        </w:tc>
        <w:tc>
          <w:tcPr>
            <w:tcW w:w="6095"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rPr>
                <w:rFonts w:ascii="Calibri" w:eastAsia="Times New Roman" w:hAnsi="Calibri" w:cs="Arial"/>
                <w:sz w:val="20"/>
                <w:szCs w:val="20"/>
                <w:lang w:eastAsia="ru-RU"/>
              </w:rPr>
            </w:pPr>
            <w:r w:rsidRPr="00734C1E">
              <w:rPr>
                <w:rFonts w:ascii="Calibri" w:eastAsia="Times New Roman" w:hAnsi="Calibri" w:cs="Arial"/>
                <w:sz w:val="20"/>
                <w:szCs w:val="20"/>
                <w:lang w:eastAsia="ru-RU"/>
              </w:rPr>
              <w:t>Основы топографии. Карты и кроки. Особенности ориентирования в горах: определение высот и расстояний. Ориентирование по карте, на местности. Движение по ориентации и по азимуту, маршрутная съемка. Работа с компасом и GPS. Правила поведения при потере ориентировки. Практические задачи по ориентированию на разном рельефе.</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2</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6</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r>
      <w:tr w:rsidR="002540C3" w:rsidRPr="00734C1E" w:rsidTr="001007FC">
        <w:trPr>
          <w:trHeight w:val="1380"/>
        </w:trPr>
        <w:tc>
          <w:tcPr>
            <w:tcW w:w="868" w:type="dxa"/>
            <w:vMerge/>
            <w:tcBorders>
              <w:top w:val="nil"/>
              <w:left w:val="single" w:sz="4" w:space="0" w:color="auto"/>
              <w:bottom w:val="single" w:sz="4" w:space="0" w:color="000000"/>
              <w:right w:val="single" w:sz="4" w:space="0" w:color="auto"/>
            </w:tcBorders>
            <w:vAlign w:val="center"/>
            <w:hideMark/>
          </w:tcPr>
          <w:p w:rsidR="00734C1E" w:rsidRPr="00734C1E" w:rsidRDefault="00734C1E" w:rsidP="00734C1E">
            <w:pPr>
              <w:spacing w:after="0" w:line="240" w:lineRule="auto"/>
              <w:rPr>
                <w:rFonts w:ascii="Calibri" w:eastAsia="Times New Roman" w:hAnsi="Calibri" w:cs="Arial"/>
                <w:b/>
                <w:bCs/>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98</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F9699C">
            <w:pPr>
              <w:spacing w:after="0" w:line="240" w:lineRule="auto"/>
              <w:rPr>
                <w:rFonts w:ascii="Calibri" w:eastAsia="Times New Roman" w:hAnsi="Calibri" w:cs="Arial"/>
                <w:sz w:val="20"/>
                <w:szCs w:val="20"/>
                <w:lang w:eastAsia="ru-RU"/>
              </w:rPr>
            </w:pPr>
            <w:r w:rsidRPr="00734C1E">
              <w:rPr>
                <w:rFonts w:ascii="Calibri" w:eastAsia="Times New Roman" w:hAnsi="Calibri" w:cs="Arial"/>
                <w:sz w:val="20"/>
                <w:szCs w:val="20"/>
                <w:lang w:eastAsia="ru-RU"/>
              </w:rPr>
              <w:t>Радиосвязь и сигнализация в горах</w:t>
            </w:r>
          </w:p>
        </w:tc>
        <w:tc>
          <w:tcPr>
            <w:tcW w:w="6095"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rPr>
                <w:rFonts w:ascii="Calibri" w:eastAsia="Times New Roman" w:hAnsi="Calibri" w:cs="Arial"/>
                <w:sz w:val="20"/>
                <w:szCs w:val="20"/>
                <w:lang w:eastAsia="ru-RU"/>
              </w:rPr>
            </w:pPr>
            <w:r w:rsidRPr="00734C1E">
              <w:rPr>
                <w:rFonts w:ascii="Calibri" w:eastAsia="Times New Roman" w:hAnsi="Calibri" w:cs="Arial"/>
                <w:sz w:val="20"/>
                <w:szCs w:val="20"/>
                <w:lang w:eastAsia="ru-RU"/>
              </w:rPr>
              <w:t>Задачи, особенности и значение связи в горах. Средства связи, принятые в альпинизме. Типы радиостанций данного альпинистского мероприятия. Порядок радиообмена.</w:t>
            </w:r>
            <w:r w:rsidRPr="00734C1E">
              <w:rPr>
                <w:rFonts w:ascii="Calibri" w:eastAsia="Times New Roman" w:hAnsi="Calibri" w:cs="Arial"/>
                <w:sz w:val="20"/>
                <w:szCs w:val="20"/>
                <w:lang w:eastAsia="ru-RU"/>
              </w:rPr>
              <w:br/>
              <w:t>Сигналы бедствия и ответы на них, принятые в альпинизме, время связи в районе. Обязанности альпинистов, принявших сигналы бедствия.</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1</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1</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1</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1</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r>
      <w:tr w:rsidR="002540C3" w:rsidRPr="00734C1E" w:rsidTr="001007FC">
        <w:trPr>
          <w:trHeight w:val="1990"/>
        </w:trPr>
        <w:tc>
          <w:tcPr>
            <w:tcW w:w="868" w:type="dxa"/>
            <w:vMerge/>
            <w:tcBorders>
              <w:top w:val="nil"/>
              <w:left w:val="single" w:sz="4" w:space="0" w:color="auto"/>
              <w:bottom w:val="single" w:sz="4" w:space="0" w:color="000000"/>
              <w:right w:val="single" w:sz="4" w:space="0" w:color="auto"/>
            </w:tcBorders>
            <w:vAlign w:val="center"/>
            <w:hideMark/>
          </w:tcPr>
          <w:p w:rsidR="00734C1E" w:rsidRPr="00734C1E" w:rsidRDefault="00734C1E" w:rsidP="00734C1E">
            <w:pPr>
              <w:spacing w:after="0" w:line="240" w:lineRule="auto"/>
              <w:rPr>
                <w:rFonts w:ascii="Calibri" w:eastAsia="Times New Roman" w:hAnsi="Calibri" w:cs="Arial"/>
                <w:b/>
                <w:bCs/>
                <w:sz w:val="20"/>
                <w:szCs w:val="20"/>
                <w:lang w:eastAsia="ru-RU"/>
              </w:rPr>
            </w:pP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99</w:t>
            </w:r>
          </w:p>
        </w:tc>
        <w:tc>
          <w:tcPr>
            <w:tcW w:w="1984"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F9699C">
            <w:pPr>
              <w:spacing w:after="0" w:line="240" w:lineRule="auto"/>
              <w:rPr>
                <w:rFonts w:ascii="Calibri" w:eastAsia="Times New Roman" w:hAnsi="Calibri" w:cs="Arial"/>
                <w:sz w:val="20"/>
                <w:szCs w:val="20"/>
                <w:lang w:eastAsia="ru-RU"/>
              </w:rPr>
            </w:pPr>
            <w:r w:rsidRPr="00734C1E">
              <w:rPr>
                <w:rFonts w:ascii="Calibri" w:eastAsia="Times New Roman" w:hAnsi="Calibri" w:cs="Arial"/>
                <w:sz w:val="20"/>
                <w:szCs w:val="20"/>
                <w:lang w:eastAsia="ru-RU"/>
              </w:rPr>
              <w:t>Основы метеорологии</w:t>
            </w:r>
          </w:p>
        </w:tc>
        <w:tc>
          <w:tcPr>
            <w:tcW w:w="6095" w:type="dxa"/>
            <w:tcBorders>
              <w:top w:val="single" w:sz="4" w:space="0" w:color="auto"/>
              <w:left w:val="nil"/>
              <w:bottom w:val="single" w:sz="4" w:space="0" w:color="auto"/>
              <w:right w:val="single" w:sz="4" w:space="0" w:color="auto"/>
            </w:tcBorders>
            <w:shd w:val="clear" w:color="auto" w:fill="auto"/>
            <w:hideMark/>
          </w:tcPr>
          <w:p w:rsidR="000F4EC0" w:rsidRPr="00734C1E" w:rsidRDefault="00734C1E" w:rsidP="00C14929">
            <w:pPr>
              <w:spacing w:after="0" w:line="240" w:lineRule="auto"/>
              <w:rPr>
                <w:rFonts w:ascii="Calibri" w:eastAsia="Times New Roman" w:hAnsi="Calibri" w:cs="Arial"/>
                <w:sz w:val="20"/>
                <w:szCs w:val="20"/>
                <w:lang w:eastAsia="ru-RU"/>
              </w:rPr>
            </w:pPr>
            <w:r w:rsidRPr="00734C1E">
              <w:rPr>
                <w:rFonts w:ascii="Calibri" w:eastAsia="Times New Roman" w:hAnsi="Calibri" w:cs="Arial"/>
                <w:sz w:val="20"/>
                <w:szCs w:val="20"/>
                <w:lang w:eastAsia="ru-RU"/>
              </w:rPr>
              <w:t xml:space="preserve">Влияние и изменение погоды: температуры и влажности воздуха, атмосферного давления, облачности и ветра. Образование облаков и их классификация. Движение воздушных масс, процесс образования фронтов и их циклическая деятельность. Признаки устойчивой (антициклонической) погоды. Признаки плохой (циклонической) погоды. Признаки перемены погоды к лучшему, перемены ясной погоды на </w:t>
            </w:r>
            <w:proofErr w:type="gramStart"/>
            <w:r w:rsidRPr="00734C1E">
              <w:rPr>
                <w:rFonts w:ascii="Calibri" w:eastAsia="Times New Roman" w:hAnsi="Calibri" w:cs="Arial"/>
                <w:sz w:val="20"/>
                <w:szCs w:val="20"/>
                <w:lang w:eastAsia="ru-RU"/>
              </w:rPr>
              <w:t>ненастную</w:t>
            </w:r>
            <w:proofErr w:type="gramEnd"/>
            <w:r w:rsidRPr="00734C1E">
              <w:rPr>
                <w:rFonts w:ascii="Calibri" w:eastAsia="Times New Roman" w:hAnsi="Calibri" w:cs="Arial"/>
                <w:sz w:val="20"/>
                <w:szCs w:val="20"/>
                <w:lang w:eastAsia="ru-RU"/>
              </w:rPr>
              <w:t>. Признаки приближения грозы.</w:t>
            </w: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2</w:t>
            </w: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r>
      <w:tr w:rsidR="002540C3" w:rsidRPr="00734C1E" w:rsidTr="000F4EC0">
        <w:trPr>
          <w:trHeight w:val="276"/>
        </w:trPr>
        <w:tc>
          <w:tcPr>
            <w:tcW w:w="868" w:type="dxa"/>
            <w:vMerge w:val="restart"/>
            <w:tcBorders>
              <w:top w:val="nil"/>
              <w:left w:val="single" w:sz="4" w:space="0" w:color="auto"/>
              <w:bottom w:val="single" w:sz="4" w:space="0" w:color="000000"/>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b/>
                <w:bCs/>
                <w:sz w:val="20"/>
                <w:szCs w:val="20"/>
                <w:lang w:eastAsia="ru-RU"/>
              </w:rPr>
            </w:pPr>
            <w:r w:rsidRPr="00734C1E">
              <w:rPr>
                <w:rFonts w:ascii="Calibri" w:eastAsia="Times New Roman" w:hAnsi="Calibri" w:cs="Arial"/>
                <w:b/>
                <w:bCs/>
                <w:sz w:val="20"/>
                <w:szCs w:val="20"/>
                <w:lang w:eastAsia="ru-RU"/>
              </w:rPr>
              <w:t>ОФП и СФП</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100</w:t>
            </w:r>
          </w:p>
        </w:tc>
        <w:tc>
          <w:tcPr>
            <w:tcW w:w="1984" w:type="dxa"/>
            <w:tcBorders>
              <w:top w:val="nil"/>
              <w:left w:val="nil"/>
              <w:bottom w:val="single" w:sz="4" w:space="0" w:color="auto"/>
              <w:right w:val="single" w:sz="4" w:space="0" w:color="auto"/>
            </w:tcBorders>
            <w:shd w:val="clear" w:color="auto" w:fill="auto"/>
            <w:hideMark/>
          </w:tcPr>
          <w:p w:rsidR="00734C1E" w:rsidRPr="00734C1E" w:rsidRDefault="00734C1E" w:rsidP="00F9699C">
            <w:pPr>
              <w:spacing w:after="0" w:line="240" w:lineRule="auto"/>
              <w:rPr>
                <w:rFonts w:ascii="Calibri" w:eastAsia="Times New Roman" w:hAnsi="Calibri" w:cs="Arial"/>
                <w:sz w:val="20"/>
                <w:szCs w:val="20"/>
                <w:lang w:eastAsia="ru-RU"/>
              </w:rPr>
            </w:pPr>
            <w:r w:rsidRPr="00734C1E">
              <w:rPr>
                <w:rFonts w:ascii="Calibri" w:eastAsia="Times New Roman" w:hAnsi="Calibri" w:cs="Arial"/>
                <w:sz w:val="20"/>
                <w:szCs w:val="20"/>
                <w:lang w:eastAsia="ru-RU"/>
              </w:rPr>
              <w:t>Общая физическая подготовка</w:t>
            </w:r>
          </w:p>
        </w:tc>
        <w:tc>
          <w:tcPr>
            <w:tcW w:w="6095"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160</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140</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140</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120</w:t>
            </w:r>
          </w:p>
        </w:tc>
      </w:tr>
      <w:tr w:rsidR="002540C3" w:rsidRPr="00734C1E" w:rsidTr="000F4EC0">
        <w:trPr>
          <w:trHeight w:val="276"/>
        </w:trPr>
        <w:tc>
          <w:tcPr>
            <w:tcW w:w="868" w:type="dxa"/>
            <w:vMerge/>
            <w:tcBorders>
              <w:top w:val="nil"/>
              <w:left w:val="single" w:sz="4" w:space="0" w:color="auto"/>
              <w:bottom w:val="single" w:sz="4" w:space="0" w:color="000000"/>
              <w:right w:val="single" w:sz="4" w:space="0" w:color="auto"/>
            </w:tcBorders>
            <w:vAlign w:val="center"/>
            <w:hideMark/>
          </w:tcPr>
          <w:p w:rsidR="00734C1E" w:rsidRPr="00734C1E" w:rsidRDefault="00734C1E" w:rsidP="00734C1E">
            <w:pPr>
              <w:spacing w:after="0" w:line="240" w:lineRule="auto"/>
              <w:rPr>
                <w:rFonts w:ascii="Calibri" w:eastAsia="Times New Roman" w:hAnsi="Calibri" w:cs="Arial"/>
                <w:b/>
                <w:bCs/>
                <w:sz w:val="20"/>
                <w:szCs w:val="20"/>
                <w:lang w:eastAsia="ru-RU"/>
              </w:rPr>
            </w:pP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101</w:t>
            </w:r>
          </w:p>
        </w:tc>
        <w:tc>
          <w:tcPr>
            <w:tcW w:w="1984" w:type="dxa"/>
            <w:tcBorders>
              <w:top w:val="nil"/>
              <w:left w:val="nil"/>
              <w:bottom w:val="single" w:sz="4" w:space="0" w:color="auto"/>
              <w:right w:val="single" w:sz="4" w:space="0" w:color="auto"/>
            </w:tcBorders>
            <w:shd w:val="clear" w:color="auto" w:fill="auto"/>
            <w:hideMark/>
          </w:tcPr>
          <w:p w:rsidR="00734C1E" w:rsidRPr="00734C1E" w:rsidRDefault="00734C1E" w:rsidP="00F9699C">
            <w:pPr>
              <w:spacing w:after="0" w:line="240" w:lineRule="auto"/>
              <w:rPr>
                <w:rFonts w:ascii="Calibri" w:eastAsia="Times New Roman" w:hAnsi="Calibri" w:cs="Arial"/>
                <w:sz w:val="20"/>
                <w:szCs w:val="20"/>
                <w:lang w:eastAsia="ru-RU"/>
              </w:rPr>
            </w:pPr>
            <w:r w:rsidRPr="00734C1E">
              <w:rPr>
                <w:rFonts w:ascii="Calibri" w:eastAsia="Times New Roman" w:hAnsi="Calibri" w:cs="Arial"/>
                <w:sz w:val="20"/>
                <w:szCs w:val="20"/>
                <w:lang w:eastAsia="ru-RU"/>
              </w:rPr>
              <w:t>Специальная физическая подготовка</w:t>
            </w:r>
          </w:p>
        </w:tc>
        <w:tc>
          <w:tcPr>
            <w:tcW w:w="6095"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40</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100</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100</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140</w:t>
            </w:r>
          </w:p>
        </w:tc>
      </w:tr>
      <w:tr w:rsidR="002540C3" w:rsidRPr="00734C1E" w:rsidTr="000F4EC0">
        <w:trPr>
          <w:trHeight w:val="276"/>
        </w:trPr>
        <w:tc>
          <w:tcPr>
            <w:tcW w:w="868" w:type="dxa"/>
            <w:tcBorders>
              <w:top w:val="nil"/>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rPr>
                <w:rFonts w:ascii="Calibri" w:eastAsia="Times New Roman" w:hAnsi="Calibri" w:cs="Arial"/>
                <w:b/>
                <w:bCs/>
                <w:sz w:val="20"/>
                <w:szCs w:val="20"/>
                <w:lang w:eastAsia="ru-RU"/>
              </w:rPr>
            </w:pPr>
            <w:r w:rsidRPr="00734C1E">
              <w:rPr>
                <w:rFonts w:ascii="Calibri" w:eastAsia="Times New Roman" w:hAnsi="Calibri" w:cs="Arial"/>
                <w:b/>
                <w:bCs/>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1984" w:type="dxa"/>
            <w:tcBorders>
              <w:top w:val="nil"/>
              <w:left w:val="nil"/>
              <w:bottom w:val="single" w:sz="4" w:space="0" w:color="auto"/>
              <w:right w:val="single" w:sz="4" w:space="0" w:color="auto"/>
            </w:tcBorders>
            <w:shd w:val="clear" w:color="auto" w:fill="auto"/>
            <w:hideMark/>
          </w:tcPr>
          <w:p w:rsidR="00734C1E" w:rsidRPr="00734C1E" w:rsidRDefault="00734C1E" w:rsidP="00F9699C">
            <w:pPr>
              <w:spacing w:after="0" w:line="240" w:lineRule="auto"/>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6095"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rPr>
                <w:rFonts w:ascii="Calibri" w:eastAsia="Times New Roman" w:hAnsi="Calibri" w:cs="Arial"/>
                <w:color w:val="000000"/>
                <w:sz w:val="20"/>
                <w:szCs w:val="20"/>
                <w:lang w:eastAsia="ru-RU"/>
              </w:rPr>
            </w:pPr>
            <w:r w:rsidRPr="00734C1E">
              <w:rPr>
                <w:rFonts w:ascii="Calibri" w:eastAsia="Times New Roman" w:hAnsi="Calibri" w:cs="Arial"/>
                <w:color w:val="000000"/>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r>
      <w:tr w:rsidR="001007FC" w:rsidRPr="001007FC" w:rsidTr="00493726">
        <w:trPr>
          <w:trHeight w:val="276"/>
        </w:trPr>
        <w:tc>
          <w:tcPr>
            <w:tcW w:w="1577" w:type="dxa"/>
            <w:gridSpan w:val="2"/>
            <w:vMerge w:val="restart"/>
            <w:tcBorders>
              <w:top w:val="nil"/>
              <w:left w:val="single" w:sz="4" w:space="0" w:color="auto"/>
              <w:right w:val="single" w:sz="4" w:space="0" w:color="auto"/>
            </w:tcBorders>
            <w:shd w:val="clear" w:color="FFFF00" w:fill="FFFF00"/>
            <w:hideMark/>
          </w:tcPr>
          <w:p w:rsidR="001007FC" w:rsidRPr="001007FC" w:rsidRDefault="001007FC" w:rsidP="00734C1E">
            <w:pPr>
              <w:spacing w:after="0" w:line="240" w:lineRule="auto"/>
              <w:jc w:val="center"/>
              <w:rPr>
                <w:rFonts w:ascii="Calibri" w:eastAsia="Times New Roman" w:hAnsi="Calibri" w:cs="Arial"/>
                <w:b/>
                <w:bCs/>
                <w:sz w:val="20"/>
                <w:szCs w:val="20"/>
                <w:lang w:eastAsia="ru-RU"/>
              </w:rPr>
            </w:pPr>
            <w:r w:rsidRPr="001007FC">
              <w:rPr>
                <w:rFonts w:ascii="Calibri" w:eastAsia="Times New Roman" w:hAnsi="Calibri" w:cs="Arial"/>
                <w:b/>
                <w:bCs/>
                <w:sz w:val="20"/>
                <w:szCs w:val="20"/>
                <w:lang w:eastAsia="ru-RU"/>
              </w:rPr>
              <w:t>Зачеты</w:t>
            </w:r>
          </w:p>
          <w:p w:rsidR="001007FC" w:rsidRPr="001007FC" w:rsidRDefault="001007FC" w:rsidP="00734C1E">
            <w:pPr>
              <w:spacing w:after="0" w:line="240" w:lineRule="auto"/>
              <w:jc w:val="center"/>
              <w:rPr>
                <w:rFonts w:ascii="Calibri" w:eastAsia="Times New Roman" w:hAnsi="Calibri" w:cs="Arial"/>
                <w:sz w:val="20"/>
                <w:szCs w:val="20"/>
                <w:lang w:eastAsia="ru-RU"/>
              </w:rPr>
            </w:pPr>
            <w:r w:rsidRPr="001007FC">
              <w:rPr>
                <w:rFonts w:ascii="Calibri" w:eastAsia="Times New Roman" w:hAnsi="Calibri" w:cs="Arial"/>
                <w:sz w:val="20"/>
                <w:szCs w:val="20"/>
                <w:lang w:eastAsia="ru-RU"/>
              </w:rPr>
              <w:t> </w:t>
            </w:r>
          </w:p>
          <w:p w:rsidR="001007FC" w:rsidRPr="001007FC" w:rsidRDefault="001007FC" w:rsidP="00734C1E">
            <w:pPr>
              <w:spacing w:after="0" w:line="240" w:lineRule="auto"/>
              <w:jc w:val="center"/>
              <w:rPr>
                <w:rFonts w:ascii="Calibri" w:eastAsia="Times New Roman" w:hAnsi="Calibri" w:cs="Arial"/>
                <w:sz w:val="20"/>
                <w:szCs w:val="20"/>
                <w:lang w:eastAsia="ru-RU"/>
              </w:rPr>
            </w:pPr>
            <w:r w:rsidRPr="001007FC">
              <w:rPr>
                <w:rFonts w:ascii="Calibri" w:eastAsia="Times New Roman" w:hAnsi="Calibri" w:cs="Arial"/>
                <w:sz w:val="20"/>
                <w:szCs w:val="20"/>
                <w:lang w:eastAsia="ru-RU"/>
              </w:rPr>
              <w:t> </w:t>
            </w:r>
          </w:p>
          <w:p w:rsidR="001007FC" w:rsidRPr="001007FC" w:rsidRDefault="001007FC" w:rsidP="00734C1E">
            <w:pPr>
              <w:spacing w:after="0" w:line="240" w:lineRule="auto"/>
              <w:jc w:val="center"/>
              <w:rPr>
                <w:rFonts w:ascii="Calibri" w:eastAsia="Times New Roman" w:hAnsi="Calibri" w:cs="Arial"/>
                <w:sz w:val="20"/>
                <w:szCs w:val="20"/>
                <w:lang w:eastAsia="ru-RU"/>
              </w:rPr>
            </w:pPr>
            <w:r w:rsidRPr="001007FC">
              <w:rPr>
                <w:rFonts w:ascii="Calibri" w:eastAsia="Times New Roman" w:hAnsi="Calibri" w:cs="Arial"/>
                <w:sz w:val="20"/>
                <w:szCs w:val="20"/>
                <w:lang w:eastAsia="ru-RU"/>
              </w:rPr>
              <w:t> </w:t>
            </w:r>
          </w:p>
          <w:p w:rsidR="001007FC" w:rsidRPr="001007FC" w:rsidRDefault="001007FC" w:rsidP="00734C1E">
            <w:pPr>
              <w:spacing w:after="0" w:line="240" w:lineRule="auto"/>
              <w:jc w:val="center"/>
              <w:rPr>
                <w:rFonts w:ascii="Calibri" w:eastAsia="Times New Roman" w:hAnsi="Calibri" w:cs="Arial"/>
                <w:sz w:val="20"/>
                <w:szCs w:val="20"/>
                <w:lang w:eastAsia="ru-RU"/>
              </w:rPr>
            </w:pPr>
            <w:r w:rsidRPr="001007FC">
              <w:rPr>
                <w:rFonts w:ascii="Calibri" w:eastAsia="Times New Roman" w:hAnsi="Calibri" w:cs="Arial"/>
                <w:sz w:val="20"/>
                <w:szCs w:val="20"/>
                <w:lang w:eastAsia="ru-RU"/>
              </w:rPr>
              <w:t> </w:t>
            </w:r>
          </w:p>
          <w:p w:rsidR="001007FC" w:rsidRPr="001007FC" w:rsidRDefault="001007FC" w:rsidP="00734C1E">
            <w:pPr>
              <w:spacing w:after="0" w:line="240" w:lineRule="auto"/>
              <w:jc w:val="center"/>
              <w:rPr>
                <w:rFonts w:ascii="Calibri" w:eastAsia="Times New Roman" w:hAnsi="Calibri" w:cs="Arial"/>
                <w:sz w:val="20"/>
                <w:szCs w:val="20"/>
                <w:lang w:eastAsia="ru-RU"/>
              </w:rPr>
            </w:pPr>
            <w:r w:rsidRPr="001007FC">
              <w:rPr>
                <w:rFonts w:ascii="Calibri" w:eastAsia="Times New Roman" w:hAnsi="Calibri" w:cs="Arial"/>
                <w:sz w:val="20"/>
                <w:szCs w:val="20"/>
                <w:lang w:eastAsia="ru-RU"/>
              </w:rPr>
              <w:t> </w:t>
            </w:r>
          </w:p>
          <w:p w:rsidR="001007FC" w:rsidRPr="001007FC" w:rsidRDefault="001007FC" w:rsidP="00734C1E">
            <w:pPr>
              <w:spacing w:after="0" w:line="240" w:lineRule="auto"/>
              <w:jc w:val="center"/>
              <w:rPr>
                <w:rFonts w:ascii="Calibri" w:eastAsia="Times New Roman" w:hAnsi="Calibri" w:cs="Arial"/>
                <w:sz w:val="20"/>
                <w:szCs w:val="20"/>
                <w:lang w:eastAsia="ru-RU"/>
              </w:rPr>
            </w:pPr>
            <w:r w:rsidRPr="001007FC">
              <w:rPr>
                <w:rFonts w:ascii="Calibri" w:eastAsia="Times New Roman" w:hAnsi="Calibri" w:cs="Arial"/>
                <w:sz w:val="20"/>
                <w:szCs w:val="20"/>
                <w:lang w:eastAsia="ru-RU"/>
              </w:rPr>
              <w:t> </w:t>
            </w:r>
          </w:p>
          <w:p w:rsidR="001007FC" w:rsidRPr="001007FC" w:rsidRDefault="001007FC" w:rsidP="00734C1E">
            <w:pPr>
              <w:spacing w:after="0" w:line="240" w:lineRule="auto"/>
              <w:jc w:val="center"/>
              <w:rPr>
                <w:rFonts w:ascii="Calibri" w:eastAsia="Times New Roman" w:hAnsi="Calibri" w:cs="Arial"/>
                <w:sz w:val="20"/>
                <w:szCs w:val="20"/>
                <w:lang w:eastAsia="ru-RU"/>
              </w:rPr>
            </w:pPr>
            <w:r w:rsidRPr="001007FC">
              <w:rPr>
                <w:rFonts w:ascii="Calibri" w:eastAsia="Times New Roman" w:hAnsi="Calibri" w:cs="Arial"/>
                <w:sz w:val="20"/>
                <w:szCs w:val="20"/>
                <w:lang w:eastAsia="ru-RU"/>
              </w:rPr>
              <w:t> </w:t>
            </w:r>
          </w:p>
          <w:p w:rsidR="001007FC" w:rsidRPr="001007FC" w:rsidRDefault="001007FC" w:rsidP="00734C1E">
            <w:pPr>
              <w:spacing w:after="0" w:line="240" w:lineRule="auto"/>
              <w:jc w:val="center"/>
              <w:rPr>
                <w:rFonts w:ascii="Calibri" w:eastAsia="Times New Roman" w:hAnsi="Calibri" w:cs="Arial"/>
                <w:sz w:val="20"/>
                <w:szCs w:val="20"/>
                <w:lang w:eastAsia="ru-RU"/>
              </w:rPr>
            </w:pPr>
            <w:r w:rsidRPr="001007FC">
              <w:rPr>
                <w:rFonts w:ascii="Calibri" w:eastAsia="Times New Roman" w:hAnsi="Calibri" w:cs="Arial"/>
                <w:sz w:val="20"/>
                <w:szCs w:val="20"/>
                <w:lang w:eastAsia="ru-RU"/>
              </w:rPr>
              <w:t> </w:t>
            </w:r>
          </w:p>
        </w:tc>
        <w:tc>
          <w:tcPr>
            <w:tcW w:w="1984" w:type="dxa"/>
            <w:tcBorders>
              <w:top w:val="nil"/>
              <w:left w:val="nil"/>
              <w:bottom w:val="single" w:sz="4" w:space="0" w:color="auto"/>
              <w:right w:val="single" w:sz="4" w:space="0" w:color="auto"/>
            </w:tcBorders>
            <w:shd w:val="clear" w:color="FFFF00" w:fill="FFFF00"/>
            <w:vAlign w:val="bottom"/>
            <w:hideMark/>
          </w:tcPr>
          <w:p w:rsidR="001007FC" w:rsidRPr="001007FC" w:rsidRDefault="001007FC" w:rsidP="00F9699C">
            <w:pPr>
              <w:spacing w:after="0" w:line="240" w:lineRule="auto"/>
              <w:rPr>
                <w:rFonts w:ascii="Arial" w:eastAsia="Times New Roman" w:hAnsi="Arial" w:cs="Arial"/>
                <w:sz w:val="20"/>
                <w:szCs w:val="20"/>
                <w:lang w:eastAsia="ru-RU"/>
              </w:rPr>
            </w:pPr>
            <w:r w:rsidRPr="001007FC">
              <w:rPr>
                <w:rFonts w:ascii="Arial" w:eastAsia="Times New Roman" w:hAnsi="Arial" w:cs="Arial"/>
                <w:sz w:val="20"/>
                <w:szCs w:val="20"/>
                <w:lang w:eastAsia="ru-RU"/>
              </w:rPr>
              <w:t>Зачет по ОФП</w:t>
            </w:r>
          </w:p>
        </w:tc>
        <w:tc>
          <w:tcPr>
            <w:tcW w:w="6095" w:type="dxa"/>
            <w:tcBorders>
              <w:top w:val="nil"/>
              <w:left w:val="nil"/>
              <w:bottom w:val="single" w:sz="4" w:space="0" w:color="auto"/>
              <w:right w:val="single" w:sz="4" w:space="0" w:color="auto"/>
            </w:tcBorders>
            <w:shd w:val="clear" w:color="FFFF00" w:fill="FFFF00"/>
            <w:hideMark/>
          </w:tcPr>
          <w:p w:rsidR="001007FC" w:rsidRPr="001007FC" w:rsidRDefault="001007FC" w:rsidP="00734C1E">
            <w:pPr>
              <w:spacing w:after="0" w:line="240" w:lineRule="auto"/>
              <w:rPr>
                <w:rFonts w:ascii="Calibri" w:eastAsia="Times New Roman" w:hAnsi="Calibri" w:cs="Arial"/>
                <w:color w:val="000000"/>
                <w:sz w:val="20"/>
                <w:szCs w:val="20"/>
                <w:lang w:eastAsia="ru-RU"/>
              </w:rPr>
            </w:pPr>
            <w:r w:rsidRPr="001007FC">
              <w:rPr>
                <w:rFonts w:ascii="Calibri" w:eastAsia="Times New Roman" w:hAnsi="Calibri" w:cs="Arial"/>
                <w:color w:val="000000"/>
                <w:sz w:val="20"/>
                <w:szCs w:val="20"/>
                <w:lang w:eastAsia="ru-RU"/>
              </w:rPr>
              <w:t> </w:t>
            </w:r>
          </w:p>
        </w:tc>
        <w:tc>
          <w:tcPr>
            <w:tcW w:w="709" w:type="dxa"/>
            <w:tcBorders>
              <w:top w:val="nil"/>
              <w:left w:val="nil"/>
              <w:bottom w:val="single" w:sz="4" w:space="0" w:color="auto"/>
              <w:right w:val="single" w:sz="4" w:space="0" w:color="auto"/>
            </w:tcBorders>
            <w:shd w:val="clear" w:color="FFFF00" w:fill="FFFF00"/>
            <w:hideMark/>
          </w:tcPr>
          <w:p w:rsidR="001007FC" w:rsidRPr="001007FC" w:rsidRDefault="001007FC" w:rsidP="00734C1E">
            <w:pPr>
              <w:spacing w:after="0" w:line="240" w:lineRule="auto"/>
              <w:jc w:val="center"/>
              <w:rPr>
                <w:rFonts w:ascii="Calibri" w:eastAsia="Times New Roman" w:hAnsi="Calibri" w:cs="Arial"/>
                <w:sz w:val="20"/>
                <w:szCs w:val="20"/>
                <w:lang w:eastAsia="ru-RU"/>
              </w:rPr>
            </w:pPr>
            <w:r w:rsidRPr="001007FC">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FFFF00" w:fill="FFFF00"/>
            <w:hideMark/>
          </w:tcPr>
          <w:p w:rsidR="001007FC" w:rsidRPr="001007FC" w:rsidRDefault="001007FC" w:rsidP="00734C1E">
            <w:pPr>
              <w:spacing w:after="0" w:line="240" w:lineRule="auto"/>
              <w:jc w:val="center"/>
              <w:rPr>
                <w:rFonts w:ascii="Calibri" w:eastAsia="Times New Roman" w:hAnsi="Calibri" w:cs="Arial"/>
                <w:sz w:val="20"/>
                <w:szCs w:val="20"/>
                <w:lang w:eastAsia="ru-RU"/>
              </w:rPr>
            </w:pPr>
            <w:r w:rsidRPr="001007FC">
              <w:rPr>
                <w:rFonts w:ascii="Calibri" w:eastAsia="Times New Roman" w:hAnsi="Calibri" w:cs="Arial"/>
                <w:sz w:val="20"/>
                <w:szCs w:val="20"/>
                <w:lang w:eastAsia="ru-RU"/>
              </w:rPr>
              <w:t>1</w:t>
            </w:r>
          </w:p>
        </w:tc>
        <w:tc>
          <w:tcPr>
            <w:tcW w:w="709" w:type="dxa"/>
            <w:tcBorders>
              <w:top w:val="nil"/>
              <w:left w:val="nil"/>
              <w:bottom w:val="single" w:sz="4" w:space="0" w:color="auto"/>
              <w:right w:val="single" w:sz="4" w:space="0" w:color="auto"/>
            </w:tcBorders>
            <w:shd w:val="clear" w:color="FFFF00" w:fill="FFFF00"/>
            <w:hideMark/>
          </w:tcPr>
          <w:p w:rsidR="001007FC" w:rsidRPr="001007FC" w:rsidRDefault="001007FC" w:rsidP="00734C1E">
            <w:pPr>
              <w:spacing w:after="0" w:line="240" w:lineRule="auto"/>
              <w:jc w:val="center"/>
              <w:rPr>
                <w:rFonts w:ascii="Calibri" w:eastAsia="Times New Roman" w:hAnsi="Calibri" w:cs="Arial"/>
                <w:sz w:val="20"/>
                <w:szCs w:val="20"/>
                <w:lang w:eastAsia="ru-RU"/>
              </w:rPr>
            </w:pPr>
            <w:r w:rsidRPr="001007FC">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FFFF00" w:fill="FFFF00"/>
            <w:hideMark/>
          </w:tcPr>
          <w:p w:rsidR="001007FC" w:rsidRPr="001007FC" w:rsidRDefault="001007FC" w:rsidP="00734C1E">
            <w:pPr>
              <w:spacing w:after="0" w:line="240" w:lineRule="auto"/>
              <w:jc w:val="center"/>
              <w:rPr>
                <w:rFonts w:ascii="Calibri" w:eastAsia="Times New Roman" w:hAnsi="Calibri" w:cs="Arial"/>
                <w:sz w:val="20"/>
                <w:szCs w:val="20"/>
                <w:lang w:eastAsia="ru-RU"/>
              </w:rPr>
            </w:pPr>
            <w:r w:rsidRPr="001007FC">
              <w:rPr>
                <w:rFonts w:ascii="Calibri" w:eastAsia="Times New Roman" w:hAnsi="Calibri" w:cs="Arial"/>
                <w:sz w:val="20"/>
                <w:szCs w:val="20"/>
                <w:lang w:eastAsia="ru-RU"/>
              </w:rPr>
              <w:t>1</w:t>
            </w:r>
          </w:p>
        </w:tc>
        <w:tc>
          <w:tcPr>
            <w:tcW w:w="709" w:type="dxa"/>
            <w:tcBorders>
              <w:top w:val="nil"/>
              <w:left w:val="nil"/>
              <w:bottom w:val="single" w:sz="4" w:space="0" w:color="auto"/>
              <w:right w:val="single" w:sz="4" w:space="0" w:color="auto"/>
            </w:tcBorders>
            <w:shd w:val="clear" w:color="FFFF00" w:fill="FFFF00"/>
            <w:hideMark/>
          </w:tcPr>
          <w:p w:rsidR="001007FC" w:rsidRPr="001007FC" w:rsidRDefault="001007FC" w:rsidP="00734C1E">
            <w:pPr>
              <w:spacing w:after="0" w:line="240" w:lineRule="auto"/>
              <w:jc w:val="center"/>
              <w:rPr>
                <w:rFonts w:ascii="Calibri" w:eastAsia="Times New Roman" w:hAnsi="Calibri" w:cs="Arial"/>
                <w:sz w:val="20"/>
                <w:szCs w:val="20"/>
                <w:lang w:eastAsia="ru-RU"/>
              </w:rPr>
            </w:pPr>
            <w:r w:rsidRPr="001007FC">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FFFF00" w:fill="FFFF00"/>
            <w:hideMark/>
          </w:tcPr>
          <w:p w:rsidR="001007FC" w:rsidRPr="001007FC" w:rsidRDefault="001007FC" w:rsidP="00734C1E">
            <w:pPr>
              <w:spacing w:after="0" w:line="240" w:lineRule="auto"/>
              <w:jc w:val="center"/>
              <w:rPr>
                <w:rFonts w:ascii="Calibri" w:eastAsia="Times New Roman" w:hAnsi="Calibri" w:cs="Arial"/>
                <w:sz w:val="20"/>
                <w:szCs w:val="20"/>
                <w:lang w:eastAsia="ru-RU"/>
              </w:rPr>
            </w:pPr>
            <w:r w:rsidRPr="001007FC">
              <w:rPr>
                <w:rFonts w:ascii="Calibri" w:eastAsia="Times New Roman" w:hAnsi="Calibri" w:cs="Arial"/>
                <w:sz w:val="20"/>
                <w:szCs w:val="20"/>
                <w:lang w:eastAsia="ru-RU"/>
              </w:rPr>
              <w:t>1</w:t>
            </w:r>
          </w:p>
        </w:tc>
        <w:tc>
          <w:tcPr>
            <w:tcW w:w="709" w:type="dxa"/>
            <w:tcBorders>
              <w:top w:val="nil"/>
              <w:left w:val="nil"/>
              <w:bottom w:val="single" w:sz="4" w:space="0" w:color="auto"/>
              <w:right w:val="single" w:sz="4" w:space="0" w:color="auto"/>
            </w:tcBorders>
            <w:shd w:val="clear" w:color="FFFF00" w:fill="FFFF00"/>
            <w:hideMark/>
          </w:tcPr>
          <w:p w:rsidR="001007FC" w:rsidRPr="001007FC" w:rsidRDefault="001007FC" w:rsidP="00734C1E">
            <w:pPr>
              <w:spacing w:after="0" w:line="240" w:lineRule="auto"/>
              <w:jc w:val="center"/>
              <w:rPr>
                <w:rFonts w:ascii="Calibri" w:eastAsia="Times New Roman" w:hAnsi="Calibri" w:cs="Arial"/>
                <w:sz w:val="20"/>
                <w:szCs w:val="20"/>
                <w:lang w:eastAsia="ru-RU"/>
              </w:rPr>
            </w:pPr>
            <w:r w:rsidRPr="001007FC">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FFFF00" w:fill="FFFF00"/>
            <w:hideMark/>
          </w:tcPr>
          <w:p w:rsidR="001007FC" w:rsidRPr="001007FC" w:rsidRDefault="001007FC" w:rsidP="00734C1E">
            <w:pPr>
              <w:spacing w:after="0" w:line="240" w:lineRule="auto"/>
              <w:jc w:val="center"/>
              <w:rPr>
                <w:rFonts w:ascii="Calibri" w:eastAsia="Times New Roman" w:hAnsi="Calibri" w:cs="Arial"/>
                <w:sz w:val="20"/>
                <w:szCs w:val="20"/>
                <w:lang w:eastAsia="ru-RU"/>
              </w:rPr>
            </w:pPr>
            <w:r w:rsidRPr="001007FC">
              <w:rPr>
                <w:rFonts w:ascii="Calibri" w:eastAsia="Times New Roman" w:hAnsi="Calibri" w:cs="Arial"/>
                <w:sz w:val="20"/>
                <w:szCs w:val="20"/>
                <w:lang w:eastAsia="ru-RU"/>
              </w:rPr>
              <w:t>1</w:t>
            </w:r>
          </w:p>
        </w:tc>
      </w:tr>
      <w:tr w:rsidR="001007FC" w:rsidRPr="001007FC" w:rsidTr="00493726">
        <w:trPr>
          <w:trHeight w:val="276"/>
        </w:trPr>
        <w:tc>
          <w:tcPr>
            <w:tcW w:w="1577" w:type="dxa"/>
            <w:gridSpan w:val="2"/>
            <w:vMerge/>
            <w:tcBorders>
              <w:left w:val="single" w:sz="4" w:space="0" w:color="auto"/>
              <w:right w:val="single" w:sz="4" w:space="0" w:color="auto"/>
            </w:tcBorders>
            <w:vAlign w:val="center"/>
            <w:hideMark/>
          </w:tcPr>
          <w:p w:rsidR="001007FC" w:rsidRPr="001007FC" w:rsidRDefault="001007FC" w:rsidP="00734C1E">
            <w:pPr>
              <w:spacing w:after="0" w:line="240" w:lineRule="auto"/>
              <w:jc w:val="center"/>
              <w:rPr>
                <w:rFonts w:ascii="Calibri" w:eastAsia="Times New Roman" w:hAnsi="Calibri" w:cs="Arial"/>
                <w:sz w:val="20"/>
                <w:szCs w:val="20"/>
                <w:lang w:eastAsia="ru-RU"/>
              </w:rPr>
            </w:pPr>
          </w:p>
        </w:tc>
        <w:tc>
          <w:tcPr>
            <w:tcW w:w="1984" w:type="dxa"/>
            <w:tcBorders>
              <w:top w:val="nil"/>
              <w:left w:val="nil"/>
              <w:bottom w:val="single" w:sz="4" w:space="0" w:color="auto"/>
              <w:right w:val="single" w:sz="4" w:space="0" w:color="auto"/>
            </w:tcBorders>
            <w:shd w:val="clear" w:color="FFFF00" w:fill="FFFF00"/>
            <w:vAlign w:val="bottom"/>
            <w:hideMark/>
          </w:tcPr>
          <w:p w:rsidR="001007FC" w:rsidRPr="001007FC" w:rsidRDefault="001007FC" w:rsidP="00F9699C">
            <w:pPr>
              <w:spacing w:after="0" w:line="240" w:lineRule="auto"/>
              <w:rPr>
                <w:rFonts w:ascii="Arial" w:eastAsia="Times New Roman" w:hAnsi="Arial" w:cs="Arial"/>
                <w:sz w:val="20"/>
                <w:szCs w:val="20"/>
                <w:lang w:eastAsia="ru-RU"/>
              </w:rPr>
            </w:pPr>
            <w:r w:rsidRPr="001007FC">
              <w:rPr>
                <w:rFonts w:ascii="Arial" w:eastAsia="Times New Roman" w:hAnsi="Arial" w:cs="Arial"/>
                <w:sz w:val="20"/>
                <w:szCs w:val="20"/>
                <w:lang w:eastAsia="ru-RU"/>
              </w:rPr>
              <w:t>Зачет по СФП (лазание)</w:t>
            </w:r>
          </w:p>
        </w:tc>
        <w:tc>
          <w:tcPr>
            <w:tcW w:w="6095" w:type="dxa"/>
            <w:tcBorders>
              <w:top w:val="nil"/>
              <w:left w:val="nil"/>
              <w:bottom w:val="single" w:sz="4" w:space="0" w:color="auto"/>
              <w:right w:val="single" w:sz="4" w:space="0" w:color="auto"/>
            </w:tcBorders>
            <w:shd w:val="clear" w:color="FFFF00" w:fill="FFFF00"/>
            <w:hideMark/>
          </w:tcPr>
          <w:p w:rsidR="001007FC" w:rsidRPr="001007FC" w:rsidRDefault="001007FC" w:rsidP="00734C1E">
            <w:pPr>
              <w:spacing w:after="0" w:line="240" w:lineRule="auto"/>
              <w:rPr>
                <w:rFonts w:ascii="Calibri" w:eastAsia="Times New Roman" w:hAnsi="Calibri" w:cs="Arial"/>
                <w:color w:val="000000"/>
                <w:sz w:val="20"/>
                <w:szCs w:val="20"/>
                <w:lang w:eastAsia="ru-RU"/>
              </w:rPr>
            </w:pPr>
            <w:r w:rsidRPr="001007FC">
              <w:rPr>
                <w:rFonts w:ascii="Calibri" w:eastAsia="Times New Roman" w:hAnsi="Calibri" w:cs="Arial"/>
                <w:color w:val="000000"/>
                <w:sz w:val="20"/>
                <w:szCs w:val="20"/>
                <w:lang w:eastAsia="ru-RU"/>
              </w:rPr>
              <w:t> </w:t>
            </w:r>
          </w:p>
        </w:tc>
        <w:tc>
          <w:tcPr>
            <w:tcW w:w="709" w:type="dxa"/>
            <w:tcBorders>
              <w:top w:val="nil"/>
              <w:left w:val="nil"/>
              <w:bottom w:val="single" w:sz="4" w:space="0" w:color="auto"/>
              <w:right w:val="single" w:sz="4" w:space="0" w:color="auto"/>
            </w:tcBorders>
            <w:shd w:val="clear" w:color="FFFF00" w:fill="FFFF00"/>
            <w:hideMark/>
          </w:tcPr>
          <w:p w:rsidR="001007FC" w:rsidRPr="001007FC" w:rsidRDefault="001007FC" w:rsidP="00734C1E">
            <w:pPr>
              <w:spacing w:after="0" w:line="240" w:lineRule="auto"/>
              <w:jc w:val="center"/>
              <w:rPr>
                <w:rFonts w:ascii="Calibri" w:eastAsia="Times New Roman" w:hAnsi="Calibri" w:cs="Arial"/>
                <w:sz w:val="20"/>
                <w:szCs w:val="20"/>
                <w:lang w:eastAsia="ru-RU"/>
              </w:rPr>
            </w:pPr>
            <w:r w:rsidRPr="001007FC">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FFFF00" w:fill="FFFF00"/>
            <w:hideMark/>
          </w:tcPr>
          <w:p w:rsidR="001007FC" w:rsidRPr="001007FC" w:rsidRDefault="001007FC" w:rsidP="00734C1E">
            <w:pPr>
              <w:spacing w:after="0" w:line="240" w:lineRule="auto"/>
              <w:jc w:val="center"/>
              <w:rPr>
                <w:rFonts w:ascii="Calibri" w:eastAsia="Times New Roman" w:hAnsi="Calibri" w:cs="Arial"/>
                <w:sz w:val="20"/>
                <w:szCs w:val="20"/>
                <w:lang w:eastAsia="ru-RU"/>
              </w:rPr>
            </w:pPr>
            <w:r w:rsidRPr="001007FC">
              <w:rPr>
                <w:rFonts w:ascii="Calibri" w:eastAsia="Times New Roman" w:hAnsi="Calibri" w:cs="Arial"/>
                <w:sz w:val="20"/>
                <w:szCs w:val="20"/>
                <w:lang w:eastAsia="ru-RU"/>
              </w:rPr>
              <w:t>1</w:t>
            </w:r>
          </w:p>
        </w:tc>
        <w:tc>
          <w:tcPr>
            <w:tcW w:w="709" w:type="dxa"/>
            <w:tcBorders>
              <w:top w:val="nil"/>
              <w:left w:val="nil"/>
              <w:bottom w:val="single" w:sz="4" w:space="0" w:color="auto"/>
              <w:right w:val="single" w:sz="4" w:space="0" w:color="auto"/>
            </w:tcBorders>
            <w:shd w:val="clear" w:color="FFFF00" w:fill="FFFF00"/>
            <w:hideMark/>
          </w:tcPr>
          <w:p w:rsidR="001007FC" w:rsidRPr="001007FC" w:rsidRDefault="001007FC" w:rsidP="00734C1E">
            <w:pPr>
              <w:spacing w:after="0" w:line="240" w:lineRule="auto"/>
              <w:jc w:val="center"/>
              <w:rPr>
                <w:rFonts w:ascii="Calibri" w:eastAsia="Times New Roman" w:hAnsi="Calibri" w:cs="Arial"/>
                <w:sz w:val="20"/>
                <w:szCs w:val="20"/>
                <w:lang w:eastAsia="ru-RU"/>
              </w:rPr>
            </w:pPr>
            <w:r w:rsidRPr="001007FC">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FFFF00" w:fill="FFFF00"/>
            <w:hideMark/>
          </w:tcPr>
          <w:p w:rsidR="001007FC" w:rsidRPr="001007FC" w:rsidRDefault="001007FC" w:rsidP="00734C1E">
            <w:pPr>
              <w:spacing w:after="0" w:line="240" w:lineRule="auto"/>
              <w:jc w:val="center"/>
              <w:rPr>
                <w:rFonts w:ascii="Calibri" w:eastAsia="Times New Roman" w:hAnsi="Calibri" w:cs="Arial"/>
                <w:sz w:val="20"/>
                <w:szCs w:val="20"/>
                <w:lang w:eastAsia="ru-RU"/>
              </w:rPr>
            </w:pPr>
            <w:r w:rsidRPr="001007FC">
              <w:rPr>
                <w:rFonts w:ascii="Calibri" w:eastAsia="Times New Roman" w:hAnsi="Calibri" w:cs="Arial"/>
                <w:sz w:val="20"/>
                <w:szCs w:val="20"/>
                <w:lang w:eastAsia="ru-RU"/>
              </w:rPr>
              <w:t>1</w:t>
            </w:r>
          </w:p>
        </w:tc>
        <w:tc>
          <w:tcPr>
            <w:tcW w:w="709" w:type="dxa"/>
            <w:tcBorders>
              <w:top w:val="nil"/>
              <w:left w:val="nil"/>
              <w:bottom w:val="single" w:sz="4" w:space="0" w:color="auto"/>
              <w:right w:val="single" w:sz="4" w:space="0" w:color="auto"/>
            </w:tcBorders>
            <w:shd w:val="clear" w:color="FFFF00" w:fill="FFFF00"/>
            <w:hideMark/>
          </w:tcPr>
          <w:p w:rsidR="001007FC" w:rsidRPr="001007FC" w:rsidRDefault="001007FC" w:rsidP="00734C1E">
            <w:pPr>
              <w:spacing w:after="0" w:line="240" w:lineRule="auto"/>
              <w:jc w:val="center"/>
              <w:rPr>
                <w:rFonts w:ascii="Calibri" w:eastAsia="Times New Roman" w:hAnsi="Calibri" w:cs="Arial"/>
                <w:sz w:val="20"/>
                <w:szCs w:val="20"/>
                <w:lang w:eastAsia="ru-RU"/>
              </w:rPr>
            </w:pPr>
            <w:r w:rsidRPr="001007FC">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FFFF00" w:fill="FFFF00"/>
            <w:hideMark/>
          </w:tcPr>
          <w:p w:rsidR="001007FC" w:rsidRPr="001007FC" w:rsidRDefault="001007FC" w:rsidP="00734C1E">
            <w:pPr>
              <w:spacing w:after="0" w:line="240" w:lineRule="auto"/>
              <w:jc w:val="center"/>
              <w:rPr>
                <w:rFonts w:ascii="Calibri" w:eastAsia="Times New Roman" w:hAnsi="Calibri" w:cs="Arial"/>
                <w:sz w:val="20"/>
                <w:szCs w:val="20"/>
                <w:lang w:eastAsia="ru-RU"/>
              </w:rPr>
            </w:pPr>
            <w:r w:rsidRPr="001007FC">
              <w:rPr>
                <w:rFonts w:ascii="Calibri" w:eastAsia="Times New Roman" w:hAnsi="Calibri" w:cs="Arial"/>
                <w:sz w:val="20"/>
                <w:szCs w:val="20"/>
                <w:lang w:eastAsia="ru-RU"/>
              </w:rPr>
              <w:t>1</w:t>
            </w:r>
          </w:p>
        </w:tc>
        <w:tc>
          <w:tcPr>
            <w:tcW w:w="709" w:type="dxa"/>
            <w:tcBorders>
              <w:top w:val="nil"/>
              <w:left w:val="nil"/>
              <w:bottom w:val="single" w:sz="4" w:space="0" w:color="auto"/>
              <w:right w:val="single" w:sz="4" w:space="0" w:color="auto"/>
            </w:tcBorders>
            <w:shd w:val="clear" w:color="FFFF00" w:fill="FFFF00"/>
            <w:hideMark/>
          </w:tcPr>
          <w:p w:rsidR="001007FC" w:rsidRPr="001007FC" w:rsidRDefault="001007FC" w:rsidP="00734C1E">
            <w:pPr>
              <w:spacing w:after="0" w:line="240" w:lineRule="auto"/>
              <w:jc w:val="center"/>
              <w:rPr>
                <w:rFonts w:ascii="Calibri" w:eastAsia="Times New Roman" w:hAnsi="Calibri" w:cs="Arial"/>
                <w:sz w:val="20"/>
                <w:szCs w:val="20"/>
                <w:lang w:eastAsia="ru-RU"/>
              </w:rPr>
            </w:pPr>
            <w:r w:rsidRPr="001007FC">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FFFF00" w:fill="FFFF00"/>
            <w:hideMark/>
          </w:tcPr>
          <w:p w:rsidR="001007FC" w:rsidRPr="001007FC" w:rsidRDefault="001007FC" w:rsidP="00734C1E">
            <w:pPr>
              <w:spacing w:after="0" w:line="240" w:lineRule="auto"/>
              <w:jc w:val="center"/>
              <w:rPr>
                <w:rFonts w:ascii="Calibri" w:eastAsia="Times New Roman" w:hAnsi="Calibri" w:cs="Arial"/>
                <w:sz w:val="20"/>
                <w:szCs w:val="20"/>
                <w:lang w:eastAsia="ru-RU"/>
              </w:rPr>
            </w:pPr>
            <w:r w:rsidRPr="001007FC">
              <w:rPr>
                <w:rFonts w:ascii="Calibri" w:eastAsia="Times New Roman" w:hAnsi="Calibri" w:cs="Arial"/>
                <w:sz w:val="20"/>
                <w:szCs w:val="20"/>
                <w:lang w:eastAsia="ru-RU"/>
              </w:rPr>
              <w:t>1</w:t>
            </w:r>
          </w:p>
        </w:tc>
      </w:tr>
      <w:tr w:rsidR="001007FC" w:rsidRPr="001007FC" w:rsidTr="00493726">
        <w:trPr>
          <w:trHeight w:val="276"/>
        </w:trPr>
        <w:tc>
          <w:tcPr>
            <w:tcW w:w="1577" w:type="dxa"/>
            <w:gridSpan w:val="2"/>
            <w:vMerge/>
            <w:tcBorders>
              <w:left w:val="single" w:sz="4" w:space="0" w:color="auto"/>
              <w:right w:val="single" w:sz="4" w:space="0" w:color="auto"/>
            </w:tcBorders>
            <w:vAlign w:val="center"/>
            <w:hideMark/>
          </w:tcPr>
          <w:p w:rsidR="001007FC" w:rsidRPr="001007FC" w:rsidRDefault="001007FC" w:rsidP="00734C1E">
            <w:pPr>
              <w:spacing w:after="0" w:line="240" w:lineRule="auto"/>
              <w:jc w:val="center"/>
              <w:rPr>
                <w:rFonts w:ascii="Calibri" w:eastAsia="Times New Roman" w:hAnsi="Calibri" w:cs="Arial"/>
                <w:sz w:val="20"/>
                <w:szCs w:val="20"/>
                <w:lang w:eastAsia="ru-RU"/>
              </w:rPr>
            </w:pPr>
          </w:p>
        </w:tc>
        <w:tc>
          <w:tcPr>
            <w:tcW w:w="1984" w:type="dxa"/>
            <w:tcBorders>
              <w:top w:val="nil"/>
              <w:left w:val="nil"/>
              <w:bottom w:val="single" w:sz="4" w:space="0" w:color="auto"/>
              <w:right w:val="single" w:sz="4" w:space="0" w:color="auto"/>
            </w:tcBorders>
            <w:shd w:val="clear" w:color="FFFF00" w:fill="FFFF00"/>
            <w:vAlign w:val="bottom"/>
            <w:hideMark/>
          </w:tcPr>
          <w:p w:rsidR="001007FC" w:rsidRPr="001007FC" w:rsidRDefault="001007FC" w:rsidP="00F9699C">
            <w:pPr>
              <w:spacing w:after="0" w:line="240" w:lineRule="auto"/>
              <w:rPr>
                <w:rFonts w:ascii="Arial" w:eastAsia="Times New Roman" w:hAnsi="Arial" w:cs="Arial"/>
                <w:sz w:val="20"/>
                <w:szCs w:val="20"/>
                <w:lang w:eastAsia="ru-RU"/>
              </w:rPr>
            </w:pPr>
            <w:r w:rsidRPr="001007FC">
              <w:rPr>
                <w:rFonts w:ascii="Arial" w:eastAsia="Times New Roman" w:hAnsi="Arial" w:cs="Arial"/>
                <w:sz w:val="20"/>
                <w:szCs w:val="20"/>
                <w:lang w:eastAsia="ru-RU"/>
              </w:rPr>
              <w:t>Зачет по нормативным документам ФАР</w:t>
            </w:r>
          </w:p>
        </w:tc>
        <w:tc>
          <w:tcPr>
            <w:tcW w:w="6095" w:type="dxa"/>
            <w:tcBorders>
              <w:top w:val="nil"/>
              <w:left w:val="nil"/>
              <w:bottom w:val="single" w:sz="4" w:space="0" w:color="auto"/>
              <w:right w:val="single" w:sz="4" w:space="0" w:color="auto"/>
            </w:tcBorders>
            <w:shd w:val="clear" w:color="FFFF00" w:fill="FFFF00"/>
            <w:hideMark/>
          </w:tcPr>
          <w:p w:rsidR="001007FC" w:rsidRPr="001007FC" w:rsidRDefault="001007FC" w:rsidP="00734C1E">
            <w:pPr>
              <w:spacing w:after="0" w:line="240" w:lineRule="auto"/>
              <w:rPr>
                <w:rFonts w:ascii="Calibri" w:eastAsia="Times New Roman" w:hAnsi="Calibri" w:cs="Arial"/>
                <w:color w:val="000000"/>
                <w:sz w:val="20"/>
                <w:szCs w:val="20"/>
                <w:lang w:eastAsia="ru-RU"/>
              </w:rPr>
            </w:pPr>
            <w:r w:rsidRPr="001007FC">
              <w:rPr>
                <w:rFonts w:ascii="Calibri" w:eastAsia="Times New Roman" w:hAnsi="Calibri" w:cs="Arial"/>
                <w:color w:val="000000"/>
                <w:sz w:val="20"/>
                <w:szCs w:val="20"/>
                <w:lang w:eastAsia="ru-RU"/>
              </w:rPr>
              <w:t> </w:t>
            </w:r>
          </w:p>
        </w:tc>
        <w:tc>
          <w:tcPr>
            <w:tcW w:w="709" w:type="dxa"/>
            <w:tcBorders>
              <w:top w:val="nil"/>
              <w:left w:val="nil"/>
              <w:bottom w:val="single" w:sz="4" w:space="0" w:color="auto"/>
              <w:right w:val="single" w:sz="4" w:space="0" w:color="auto"/>
            </w:tcBorders>
            <w:shd w:val="clear" w:color="FFFF00" w:fill="FFFF00"/>
            <w:hideMark/>
          </w:tcPr>
          <w:p w:rsidR="001007FC" w:rsidRPr="001007FC" w:rsidRDefault="001007FC" w:rsidP="00734C1E">
            <w:pPr>
              <w:spacing w:after="0" w:line="240" w:lineRule="auto"/>
              <w:jc w:val="center"/>
              <w:rPr>
                <w:rFonts w:ascii="Calibri" w:eastAsia="Times New Roman" w:hAnsi="Calibri" w:cs="Arial"/>
                <w:sz w:val="20"/>
                <w:szCs w:val="20"/>
                <w:lang w:eastAsia="ru-RU"/>
              </w:rPr>
            </w:pPr>
            <w:r w:rsidRPr="001007FC">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FFFF00" w:fill="FFFF00"/>
            <w:hideMark/>
          </w:tcPr>
          <w:p w:rsidR="001007FC" w:rsidRPr="001007FC" w:rsidRDefault="001007FC" w:rsidP="00734C1E">
            <w:pPr>
              <w:spacing w:after="0" w:line="240" w:lineRule="auto"/>
              <w:jc w:val="center"/>
              <w:rPr>
                <w:rFonts w:ascii="Calibri" w:eastAsia="Times New Roman" w:hAnsi="Calibri" w:cs="Arial"/>
                <w:sz w:val="20"/>
                <w:szCs w:val="20"/>
                <w:lang w:eastAsia="ru-RU"/>
              </w:rPr>
            </w:pPr>
            <w:r w:rsidRPr="001007FC">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FFFF00" w:fill="FFFF00"/>
            <w:hideMark/>
          </w:tcPr>
          <w:p w:rsidR="001007FC" w:rsidRPr="001007FC" w:rsidRDefault="001007FC" w:rsidP="00734C1E">
            <w:pPr>
              <w:spacing w:after="0" w:line="240" w:lineRule="auto"/>
              <w:jc w:val="center"/>
              <w:rPr>
                <w:rFonts w:ascii="Calibri" w:eastAsia="Times New Roman" w:hAnsi="Calibri" w:cs="Arial"/>
                <w:sz w:val="20"/>
                <w:szCs w:val="20"/>
                <w:lang w:eastAsia="ru-RU"/>
              </w:rPr>
            </w:pPr>
            <w:r w:rsidRPr="001007FC">
              <w:rPr>
                <w:rFonts w:ascii="Calibri" w:eastAsia="Times New Roman" w:hAnsi="Calibri" w:cs="Arial"/>
                <w:sz w:val="20"/>
                <w:szCs w:val="20"/>
                <w:lang w:eastAsia="ru-RU"/>
              </w:rPr>
              <w:t>1</w:t>
            </w:r>
          </w:p>
        </w:tc>
        <w:tc>
          <w:tcPr>
            <w:tcW w:w="709" w:type="dxa"/>
            <w:tcBorders>
              <w:top w:val="nil"/>
              <w:left w:val="nil"/>
              <w:bottom w:val="single" w:sz="4" w:space="0" w:color="auto"/>
              <w:right w:val="single" w:sz="4" w:space="0" w:color="auto"/>
            </w:tcBorders>
            <w:shd w:val="clear" w:color="FFFF00" w:fill="FFFF00"/>
            <w:hideMark/>
          </w:tcPr>
          <w:p w:rsidR="001007FC" w:rsidRPr="001007FC" w:rsidRDefault="001007FC" w:rsidP="00734C1E">
            <w:pPr>
              <w:spacing w:after="0" w:line="240" w:lineRule="auto"/>
              <w:jc w:val="center"/>
              <w:rPr>
                <w:rFonts w:ascii="Calibri" w:eastAsia="Times New Roman" w:hAnsi="Calibri" w:cs="Arial"/>
                <w:sz w:val="20"/>
                <w:szCs w:val="20"/>
                <w:lang w:eastAsia="ru-RU"/>
              </w:rPr>
            </w:pPr>
            <w:r w:rsidRPr="001007FC">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FFFF00" w:fill="FFFF00"/>
            <w:hideMark/>
          </w:tcPr>
          <w:p w:rsidR="001007FC" w:rsidRPr="001007FC" w:rsidRDefault="001007FC" w:rsidP="00734C1E">
            <w:pPr>
              <w:spacing w:after="0" w:line="240" w:lineRule="auto"/>
              <w:jc w:val="center"/>
              <w:rPr>
                <w:rFonts w:ascii="Calibri" w:eastAsia="Times New Roman" w:hAnsi="Calibri" w:cs="Arial"/>
                <w:sz w:val="20"/>
                <w:szCs w:val="20"/>
                <w:lang w:eastAsia="ru-RU"/>
              </w:rPr>
            </w:pPr>
            <w:r w:rsidRPr="001007FC">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FFFF00" w:fill="FFFF00"/>
            <w:hideMark/>
          </w:tcPr>
          <w:p w:rsidR="001007FC" w:rsidRPr="001007FC" w:rsidRDefault="001007FC" w:rsidP="00734C1E">
            <w:pPr>
              <w:spacing w:after="0" w:line="240" w:lineRule="auto"/>
              <w:jc w:val="center"/>
              <w:rPr>
                <w:rFonts w:ascii="Calibri" w:eastAsia="Times New Roman" w:hAnsi="Calibri" w:cs="Arial"/>
                <w:sz w:val="20"/>
                <w:szCs w:val="20"/>
                <w:lang w:eastAsia="ru-RU"/>
              </w:rPr>
            </w:pPr>
            <w:r w:rsidRPr="001007FC">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FFFF00" w:fill="FFFF00"/>
            <w:hideMark/>
          </w:tcPr>
          <w:p w:rsidR="001007FC" w:rsidRPr="001007FC" w:rsidRDefault="001007FC" w:rsidP="00734C1E">
            <w:pPr>
              <w:spacing w:after="0" w:line="240" w:lineRule="auto"/>
              <w:jc w:val="center"/>
              <w:rPr>
                <w:rFonts w:ascii="Calibri" w:eastAsia="Times New Roman" w:hAnsi="Calibri" w:cs="Arial"/>
                <w:sz w:val="20"/>
                <w:szCs w:val="20"/>
                <w:lang w:eastAsia="ru-RU"/>
              </w:rPr>
            </w:pPr>
            <w:r w:rsidRPr="001007FC">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FFFF00" w:fill="FFFF00"/>
            <w:hideMark/>
          </w:tcPr>
          <w:p w:rsidR="001007FC" w:rsidRPr="001007FC" w:rsidRDefault="001007FC" w:rsidP="00734C1E">
            <w:pPr>
              <w:spacing w:after="0" w:line="240" w:lineRule="auto"/>
              <w:jc w:val="center"/>
              <w:rPr>
                <w:rFonts w:ascii="Calibri" w:eastAsia="Times New Roman" w:hAnsi="Calibri" w:cs="Arial"/>
                <w:sz w:val="20"/>
                <w:szCs w:val="20"/>
                <w:lang w:eastAsia="ru-RU"/>
              </w:rPr>
            </w:pPr>
            <w:r w:rsidRPr="001007FC">
              <w:rPr>
                <w:rFonts w:ascii="Calibri" w:eastAsia="Times New Roman" w:hAnsi="Calibri" w:cs="Arial"/>
                <w:sz w:val="20"/>
                <w:szCs w:val="20"/>
                <w:lang w:eastAsia="ru-RU"/>
              </w:rPr>
              <w:t> </w:t>
            </w:r>
          </w:p>
        </w:tc>
      </w:tr>
      <w:tr w:rsidR="001007FC" w:rsidRPr="001007FC" w:rsidTr="00493726">
        <w:trPr>
          <w:trHeight w:val="276"/>
        </w:trPr>
        <w:tc>
          <w:tcPr>
            <w:tcW w:w="1577" w:type="dxa"/>
            <w:gridSpan w:val="2"/>
            <w:vMerge/>
            <w:tcBorders>
              <w:left w:val="single" w:sz="4" w:space="0" w:color="auto"/>
              <w:right w:val="single" w:sz="4" w:space="0" w:color="auto"/>
            </w:tcBorders>
            <w:vAlign w:val="center"/>
            <w:hideMark/>
          </w:tcPr>
          <w:p w:rsidR="001007FC" w:rsidRPr="001007FC" w:rsidRDefault="001007FC" w:rsidP="00734C1E">
            <w:pPr>
              <w:spacing w:after="0" w:line="240" w:lineRule="auto"/>
              <w:jc w:val="center"/>
              <w:rPr>
                <w:rFonts w:ascii="Calibri" w:eastAsia="Times New Roman" w:hAnsi="Calibri" w:cs="Arial"/>
                <w:sz w:val="20"/>
                <w:szCs w:val="20"/>
                <w:lang w:eastAsia="ru-RU"/>
              </w:rPr>
            </w:pPr>
          </w:p>
        </w:tc>
        <w:tc>
          <w:tcPr>
            <w:tcW w:w="1984" w:type="dxa"/>
            <w:tcBorders>
              <w:top w:val="nil"/>
              <w:left w:val="nil"/>
              <w:bottom w:val="single" w:sz="4" w:space="0" w:color="auto"/>
              <w:right w:val="single" w:sz="4" w:space="0" w:color="auto"/>
            </w:tcBorders>
            <w:shd w:val="clear" w:color="FFFF00" w:fill="FFFF00"/>
            <w:vAlign w:val="bottom"/>
            <w:hideMark/>
          </w:tcPr>
          <w:p w:rsidR="001007FC" w:rsidRPr="001007FC" w:rsidRDefault="001007FC" w:rsidP="00F9699C">
            <w:pPr>
              <w:spacing w:after="0" w:line="240" w:lineRule="auto"/>
              <w:rPr>
                <w:rFonts w:ascii="Arial" w:eastAsia="Times New Roman" w:hAnsi="Arial" w:cs="Arial"/>
                <w:sz w:val="20"/>
                <w:szCs w:val="20"/>
                <w:lang w:eastAsia="ru-RU"/>
              </w:rPr>
            </w:pPr>
            <w:r w:rsidRPr="001007FC">
              <w:rPr>
                <w:rFonts w:ascii="Arial" w:eastAsia="Times New Roman" w:hAnsi="Arial" w:cs="Arial"/>
                <w:sz w:val="20"/>
                <w:szCs w:val="20"/>
                <w:lang w:eastAsia="ru-RU"/>
              </w:rPr>
              <w:t>Зачет по технике верхней и нижней страховки. (Темы №32 и №33)</w:t>
            </w:r>
          </w:p>
        </w:tc>
        <w:tc>
          <w:tcPr>
            <w:tcW w:w="6095" w:type="dxa"/>
            <w:tcBorders>
              <w:top w:val="nil"/>
              <w:left w:val="nil"/>
              <w:bottom w:val="single" w:sz="4" w:space="0" w:color="auto"/>
              <w:right w:val="single" w:sz="4" w:space="0" w:color="auto"/>
            </w:tcBorders>
            <w:shd w:val="clear" w:color="FFFF00" w:fill="FFFF00"/>
            <w:hideMark/>
          </w:tcPr>
          <w:p w:rsidR="001007FC" w:rsidRPr="001007FC" w:rsidRDefault="001007FC" w:rsidP="00734C1E">
            <w:pPr>
              <w:spacing w:after="0" w:line="240" w:lineRule="auto"/>
              <w:rPr>
                <w:rFonts w:ascii="Calibri" w:eastAsia="Times New Roman" w:hAnsi="Calibri" w:cs="Arial"/>
                <w:color w:val="000000"/>
                <w:sz w:val="20"/>
                <w:szCs w:val="20"/>
                <w:lang w:eastAsia="ru-RU"/>
              </w:rPr>
            </w:pPr>
            <w:r w:rsidRPr="001007FC">
              <w:rPr>
                <w:rFonts w:ascii="Calibri" w:eastAsia="Times New Roman" w:hAnsi="Calibri" w:cs="Arial"/>
                <w:color w:val="000000"/>
                <w:sz w:val="20"/>
                <w:szCs w:val="20"/>
                <w:lang w:eastAsia="ru-RU"/>
              </w:rPr>
              <w:t> </w:t>
            </w:r>
          </w:p>
        </w:tc>
        <w:tc>
          <w:tcPr>
            <w:tcW w:w="709" w:type="dxa"/>
            <w:tcBorders>
              <w:top w:val="nil"/>
              <w:left w:val="nil"/>
              <w:bottom w:val="single" w:sz="4" w:space="0" w:color="auto"/>
              <w:right w:val="single" w:sz="4" w:space="0" w:color="auto"/>
            </w:tcBorders>
            <w:shd w:val="clear" w:color="FFFF00" w:fill="FFFF00"/>
            <w:hideMark/>
          </w:tcPr>
          <w:p w:rsidR="001007FC" w:rsidRPr="001007FC" w:rsidRDefault="001007FC" w:rsidP="00734C1E">
            <w:pPr>
              <w:spacing w:after="0" w:line="240" w:lineRule="auto"/>
              <w:jc w:val="center"/>
              <w:rPr>
                <w:rFonts w:ascii="Calibri" w:eastAsia="Times New Roman" w:hAnsi="Calibri" w:cs="Arial"/>
                <w:sz w:val="20"/>
                <w:szCs w:val="20"/>
                <w:lang w:eastAsia="ru-RU"/>
              </w:rPr>
            </w:pPr>
            <w:r w:rsidRPr="001007FC">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FFFF00" w:fill="FFFF00"/>
            <w:hideMark/>
          </w:tcPr>
          <w:p w:rsidR="001007FC" w:rsidRPr="001007FC" w:rsidRDefault="001007FC" w:rsidP="00734C1E">
            <w:pPr>
              <w:spacing w:after="0" w:line="240" w:lineRule="auto"/>
              <w:jc w:val="center"/>
              <w:rPr>
                <w:rFonts w:ascii="Calibri" w:eastAsia="Times New Roman" w:hAnsi="Calibri" w:cs="Arial"/>
                <w:sz w:val="20"/>
                <w:szCs w:val="20"/>
                <w:lang w:eastAsia="ru-RU"/>
              </w:rPr>
            </w:pPr>
            <w:r w:rsidRPr="001007FC">
              <w:rPr>
                <w:rFonts w:ascii="Calibri" w:eastAsia="Times New Roman" w:hAnsi="Calibri" w:cs="Arial"/>
                <w:sz w:val="20"/>
                <w:szCs w:val="20"/>
                <w:lang w:eastAsia="ru-RU"/>
              </w:rPr>
              <w:t>1</w:t>
            </w:r>
          </w:p>
        </w:tc>
        <w:tc>
          <w:tcPr>
            <w:tcW w:w="709" w:type="dxa"/>
            <w:tcBorders>
              <w:top w:val="nil"/>
              <w:left w:val="nil"/>
              <w:bottom w:val="single" w:sz="4" w:space="0" w:color="auto"/>
              <w:right w:val="single" w:sz="4" w:space="0" w:color="auto"/>
            </w:tcBorders>
            <w:shd w:val="clear" w:color="FFFF00" w:fill="FFFF00"/>
            <w:hideMark/>
          </w:tcPr>
          <w:p w:rsidR="001007FC" w:rsidRPr="001007FC" w:rsidRDefault="001007FC" w:rsidP="00734C1E">
            <w:pPr>
              <w:spacing w:after="0" w:line="240" w:lineRule="auto"/>
              <w:jc w:val="center"/>
              <w:rPr>
                <w:rFonts w:ascii="Calibri" w:eastAsia="Times New Roman" w:hAnsi="Calibri" w:cs="Arial"/>
                <w:sz w:val="20"/>
                <w:szCs w:val="20"/>
                <w:lang w:eastAsia="ru-RU"/>
              </w:rPr>
            </w:pPr>
            <w:r w:rsidRPr="001007FC">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FFFF00" w:fill="FFFF00"/>
            <w:hideMark/>
          </w:tcPr>
          <w:p w:rsidR="001007FC" w:rsidRPr="001007FC" w:rsidRDefault="001007FC" w:rsidP="00734C1E">
            <w:pPr>
              <w:spacing w:after="0" w:line="240" w:lineRule="auto"/>
              <w:jc w:val="center"/>
              <w:rPr>
                <w:rFonts w:ascii="Calibri" w:eastAsia="Times New Roman" w:hAnsi="Calibri" w:cs="Arial"/>
                <w:sz w:val="20"/>
                <w:szCs w:val="20"/>
                <w:lang w:eastAsia="ru-RU"/>
              </w:rPr>
            </w:pPr>
            <w:r w:rsidRPr="001007FC">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FFFF00" w:fill="FFFF00"/>
            <w:hideMark/>
          </w:tcPr>
          <w:p w:rsidR="001007FC" w:rsidRPr="001007FC" w:rsidRDefault="001007FC" w:rsidP="00734C1E">
            <w:pPr>
              <w:spacing w:after="0" w:line="240" w:lineRule="auto"/>
              <w:jc w:val="center"/>
              <w:rPr>
                <w:rFonts w:ascii="Calibri" w:eastAsia="Times New Roman" w:hAnsi="Calibri" w:cs="Arial"/>
                <w:sz w:val="20"/>
                <w:szCs w:val="20"/>
                <w:lang w:eastAsia="ru-RU"/>
              </w:rPr>
            </w:pPr>
            <w:r w:rsidRPr="001007FC">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FFFF00" w:fill="FFFF00"/>
            <w:hideMark/>
          </w:tcPr>
          <w:p w:rsidR="001007FC" w:rsidRPr="001007FC" w:rsidRDefault="001007FC" w:rsidP="00734C1E">
            <w:pPr>
              <w:spacing w:after="0" w:line="240" w:lineRule="auto"/>
              <w:jc w:val="center"/>
              <w:rPr>
                <w:rFonts w:ascii="Calibri" w:eastAsia="Times New Roman" w:hAnsi="Calibri" w:cs="Arial"/>
                <w:sz w:val="20"/>
                <w:szCs w:val="20"/>
                <w:lang w:eastAsia="ru-RU"/>
              </w:rPr>
            </w:pPr>
            <w:r w:rsidRPr="001007FC">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FFFF00" w:fill="FFFF00"/>
            <w:hideMark/>
          </w:tcPr>
          <w:p w:rsidR="001007FC" w:rsidRPr="001007FC" w:rsidRDefault="001007FC" w:rsidP="00734C1E">
            <w:pPr>
              <w:spacing w:after="0" w:line="240" w:lineRule="auto"/>
              <w:jc w:val="center"/>
              <w:rPr>
                <w:rFonts w:ascii="Calibri" w:eastAsia="Times New Roman" w:hAnsi="Calibri" w:cs="Arial"/>
                <w:sz w:val="20"/>
                <w:szCs w:val="20"/>
                <w:lang w:eastAsia="ru-RU"/>
              </w:rPr>
            </w:pPr>
            <w:r w:rsidRPr="001007FC">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FFFF00" w:fill="FFFF00"/>
            <w:hideMark/>
          </w:tcPr>
          <w:p w:rsidR="001007FC" w:rsidRPr="001007FC" w:rsidRDefault="001007FC" w:rsidP="00734C1E">
            <w:pPr>
              <w:spacing w:after="0" w:line="240" w:lineRule="auto"/>
              <w:jc w:val="center"/>
              <w:rPr>
                <w:rFonts w:ascii="Calibri" w:eastAsia="Times New Roman" w:hAnsi="Calibri" w:cs="Arial"/>
                <w:sz w:val="20"/>
                <w:szCs w:val="20"/>
                <w:lang w:eastAsia="ru-RU"/>
              </w:rPr>
            </w:pPr>
            <w:r w:rsidRPr="001007FC">
              <w:rPr>
                <w:rFonts w:ascii="Calibri" w:eastAsia="Times New Roman" w:hAnsi="Calibri" w:cs="Arial"/>
                <w:sz w:val="20"/>
                <w:szCs w:val="20"/>
                <w:lang w:eastAsia="ru-RU"/>
              </w:rPr>
              <w:t> </w:t>
            </w:r>
          </w:p>
        </w:tc>
      </w:tr>
      <w:tr w:rsidR="001007FC" w:rsidRPr="001007FC" w:rsidTr="00493726">
        <w:trPr>
          <w:trHeight w:val="276"/>
        </w:trPr>
        <w:tc>
          <w:tcPr>
            <w:tcW w:w="1577" w:type="dxa"/>
            <w:gridSpan w:val="2"/>
            <w:vMerge/>
            <w:tcBorders>
              <w:left w:val="single" w:sz="4" w:space="0" w:color="auto"/>
              <w:right w:val="single" w:sz="4" w:space="0" w:color="auto"/>
            </w:tcBorders>
            <w:vAlign w:val="center"/>
            <w:hideMark/>
          </w:tcPr>
          <w:p w:rsidR="001007FC" w:rsidRPr="001007FC" w:rsidRDefault="001007FC" w:rsidP="00734C1E">
            <w:pPr>
              <w:spacing w:after="0" w:line="240" w:lineRule="auto"/>
              <w:jc w:val="center"/>
              <w:rPr>
                <w:rFonts w:ascii="Calibri" w:eastAsia="Times New Roman" w:hAnsi="Calibri" w:cs="Arial"/>
                <w:sz w:val="20"/>
                <w:szCs w:val="20"/>
                <w:lang w:eastAsia="ru-RU"/>
              </w:rPr>
            </w:pPr>
          </w:p>
        </w:tc>
        <w:tc>
          <w:tcPr>
            <w:tcW w:w="1984" w:type="dxa"/>
            <w:tcBorders>
              <w:top w:val="nil"/>
              <w:left w:val="nil"/>
              <w:bottom w:val="single" w:sz="4" w:space="0" w:color="auto"/>
              <w:right w:val="single" w:sz="4" w:space="0" w:color="auto"/>
            </w:tcBorders>
            <w:shd w:val="clear" w:color="FFFF00" w:fill="FFFF00"/>
            <w:hideMark/>
          </w:tcPr>
          <w:p w:rsidR="001007FC" w:rsidRPr="001007FC" w:rsidRDefault="001007FC" w:rsidP="00F9699C">
            <w:pPr>
              <w:spacing w:after="0" w:line="240" w:lineRule="auto"/>
              <w:rPr>
                <w:rFonts w:ascii="Calibri" w:eastAsia="Times New Roman" w:hAnsi="Calibri" w:cs="Arial"/>
                <w:sz w:val="20"/>
                <w:szCs w:val="20"/>
                <w:lang w:eastAsia="ru-RU"/>
              </w:rPr>
            </w:pPr>
            <w:r w:rsidRPr="001007FC">
              <w:rPr>
                <w:rFonts w:ascii="Calibri" w:eastAsia="Times New Roman" w:hAnsi="Calibri" w:cs="Arial"/>
                <w:sz w:val="20"/>
                <w:szCs w:val="20"/>
                <w:lang w:eastAsia="ru-RU"/>
              </w:rPr>
              <w:t>Зачет по транспортировке подручными средствами (Тема №82)</w:t>
            </w:r>
          </w:p>
        </w:tc>
        <w:tc>
          <w:tcPr>
            <w:tcW w:w="6095" w:type="dxa"/>
            <w:tcBorders>
              <w:top w:val="nil"/>
              <w:left w:val="nil"/>
              <w:bottom w:val="single" w:sz="4" w:space="0" w:color="auto"/>
              <w:right w:val="single" w:sz="4" w:space="0" w:color="auto"/>
            </w:tcBorders>
            <w:shd w:val="clear" w:color="FFFF00" w:fill="FFFF00"/>
            <w:hideMark/>
          </w:tcPr>
          <w:p w:rsidR="001007FC" w:rsidRPr="001007FC" w:rsidRDefault="001007FC" w:rsidP="00734C1E">
            <w:pPr>
              <w:spacing w:after="0" w:line="240" w:lineRule="auto"/>
              <w:rPr>
                <w:rFonts w:ascii="Calibri" w:eastAsia="Times New Roman" w:hAnsi="Calibri" w:cs="Arial"/>
                <w:color w:val="000000"/>
                <w:sz w:val="20"/>
                <w:szCs w:val="20"/>
                <w:lang w:eastAsia="ru-RU"/>
              </w:rPr>
            </w:pPr>
            <w:r w:rsidRPr="001007FC">
              <w:rPr>
                <w:rFonts w:ascii="Calibri" w:eastAsia="Times New Roman" w:hAnsi="Calibri" w:cs="Arial"/>
                <w:color w:val="000000"/>
                <w:sz w:val="20"/>
                <w:szCs w:val="20"/>
                <w:lang w:eastAsia="ru-RU"/>
              </w:rPr>
              <w:t> </w:t>
            </w:r>
          </w:p>
        </w:tc>
        <w:tc>
          <w:tcPr>
            <w:tcW w:w="709" w:type="dxa"/>
            <w:tcBorders>
              <w:top w:val="nil"/>
              <w:left w:val="nil"/>
              <w:bottom w:val="single" w:sz="4" w:space="0" w:color="auto"/>
              <w:right w:val="single" w:sz="4" w:space="0" w:color="auto"/>
            </w:tcBorders>
            <w:shd w:val="clear" w:color="FFFF00" w:fill="FFFF00"/>
            <w:hideMark/>
          </w:tcPr>
          <w:p w:rsidR="001007FC" w:rsidRPr="001007FC" w:rsidRDefault="001007FC" w:rsidP="00734C1E">
            <w:pPr>
              <w:spacing w:after="0" w:line="240" w:lineRule="auto"/>
              <w:jc w:val="center"/>
              <w:rPr>
                <w:rFonts w:ascii="Calibri" w:eastAsia="Times New Roman" w:hAnsi="Calibri" w:cs="Arial"/>
                <w:sz w:val="20"/>
                <w:szCs w:val="20"/>
                <w:lang w:eastAsia="ru-RU"/>
              </w:rPr>
            </w:pPr>
            <w:r w:rsidRPr="001007FC">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FFFF00" w:fill="FFFF00"/>
            <w:hideMark/>
          </w:tcPr>
          <w:p w:rsidR="001007FC" w:rsidRPr="001007FC" w:rsidRDefault="001007FC" w:rsidP="00734C1E">
            <w:pPr>
              <w:spacing w:after="0" w:line="240" w:lineRule="auto"/>
              <w:jc w:val="center"/>
              <w:rPr>
                <w:rFonts w:ascii="Calibri" w:eastAsia="Times New Roman" w:hAnsi="Calibri" w:cs="Arial"/>
                <w:sz w:val="20"/>
                <w:szCs w:val="20"/>
                <w:lang w:eastAsia="ru-RU"/>
              </w:rPr>
            </w:pPr>
            <w:r w:rsidRPr="001007FC">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FFFF00" w:fill="FFFF00"/>
            <w:hideMark/>
          </w:tcPr>
          <w:p w:rsidR="001007FC" w:rsidRPr="001007FC" w:rsidRDefault="001007FC" w:rsidP="00734C1E">
            <w:pPr>
              <w:spacing w:after="0" w:line="240" w:lineRule="auto"/>
              <w:jc w:val="center"/>
              <w:rPr>
                <w:rFonts w:ascii="Calibri" w:eastAsia="Times New Roman" w:hAnsi="Calibri" w:cs="Arial"/>
                <w:sz w:val="20"/>
                <w:szCs w:val="20"/>
                <w:lang w:eastAsia="ru-RU"/>
              </w:rPr>
            </w:pPr>
            <w:r w:rsidRPr="001007FC">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FFFF00" w:fill="FFFF00"/>
            <w:hideMark/>
          </w:tcPr>
          <w:p w:rsidR="001007FC" w:rsidRPr="001007FC" w:rsidRDefault="001007FC" w:rsidP="00734C1E">
            <w:pPr>
              <w:spacing w:after="0" w:line="240" w:lineRule="auto"/>
              <w:jc w:val="center"/>
              <w:rPr>
                <w:rFonts w:ascii="Calibri" w:eastAsia="Times New Roman" w:hAnsi="Calibri" w:cs="Arial"/>
                <w:sz w:val="20"/>
                <w:szCs w:val="20"/>
                <w:lang w:eastAsia="ru-RU"/>
              </w:rPr>
            </w:pPr>
            <w:r w:rsidRPr="001007FC">
              <w:rPr>
                <w:rFonts w:ascii="Calibri" w:eastAsia="Times New Roman" w:hAnsi="Calibri" w:cs="Arial"/>
                <w:sz w:val="20"/>
                <w:szCs w:val="20"/>
                <w:lang w:eastAsia="ru-RU"/>
              </w:rPr>
              <w:t>1</w:t>
            </w:r>
          </w:p>
        </w:tc>
        <w:tc>
          <w:tcPr>
            <w:tcW w:w="709" w:type="dxa"/>
            <w:tcBorders>
              <w:top w:val="nil"/>
              <w:left w:val="nil"/>
              <w:bottom w:val="single" w:sz="4" w:space="0" w:color="auto"/>
              <w:right w:val="single" w:sz="4" w:space="0" w:color="auto"/>
            </w:tcBorders>
            <w:shd w:val="clear" w:color="FFFF00" w:fill="FFFF00"/>
            <w:hideMark/>
          </w:tcPr>
          <w:p w:rsidR="001007FC" w:rsidRPr="001007FC" w:rsidRDefault="001007FC" w:rsidP="00734C1E">
            <w:pPr>
              <w:spacing w:after="0" w:line="240" w:lineRule="auto"/>
              <w:jc w:val="center"/>
              <w:rPr>
                <w:rFonts w:ascii="Calibri" w:eastAsia="Times New Roman" w:hAnsi="Calibri" w:cs="Arial"/>
                <w:sz w:val="20"/>
                <w:szCs w:val="20"/>
                <w:lang w:eastAsia="ru-RU"/>
              </w:rPr>
            </w:pPr>
            <w:r w:rsidRPr="001007FC">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FFFF00" w:fill="FFFF00"/>
            <w:hideMark/>
          </w:tcPr>
          <w:p w:rsidR="001007FC" w:rsidRPr="001007FC" w:rsidRDefault="001007FC" w:rsidP="00734C1E">
            <w:pPr>
              <w:spacing w:after="0" w:line="240" w:lineRule="auto"/>
              <w:jc w:val="center"/>
              <w:rPr>
                <w:rFonts w:ascii="Calibri" w:eastAsia="Times New Roman" w:hAnsi="Calibri" w:cs="Arial"/>
                <w:sz w:val="20"/>
                <w:szCs w:val="20"/>
                <w:lang w:eastAsia="ru-RU"/>
              </w:rPr>
            </w:pPr>
            <w:r w:rsidRPr="001007FC">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FFFF00" w:fill="FFFF00"/>
            <w:hideMark/>
          </w:tcPr>
          <w:p w:rsidR="001007FC" w:rsidRPr="001007FC" w:rsidRDefault="001007FC" w:rsidP="00734C1E">
            <w:pPr>
              <w:spacing w:after="0" w:line="240" w:lineRule="auto"/>
              <w:jc w:val="center"/>
              <w:rPr>
                <w:rFonts w:ascii="Calibri" w:eastAsia="Times New Roman" w:hAnsi="Calibri" w:cs="Arial"/>
                <w:sz w:val="20"/>
                <w:szCs w:val="20"/>
                <w:lang w:eastAsia="ru-RU"/>
              </w:rPr>
            </w:pPr>
            <w:r w:rsidRPr="001007FC">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FFFF00" w:fill="FFFF00"/>
            <w:hideMark/>
          </w:tcPr>
          <w:p w:rsidR="001007FC" w:rsidRPr="001007FC" w:rsidRDefault="001007FC" w:rsidP="00734C1E">
            <w:pPr>
              <w:spacing w:after="0" w:line="240" w:lineRule="auto"/>
              <w:jc w:val="center"/>
              <w:rPr>
                <w:rFonts w:ascii="Calibri" w:eastAsia="Times New Roman" w:hAnsi="Calibri" w:cs="Arial"/>
                <w:sz w:val="20"/>
                <w:szCs w:val="20"/>
                <w:lang w:eastAsia="ru-RU"/>
              </w:rPr>
            </w:pPr>
            <w:r w:rsidRPr="001007FC">
              <w:rPr>
                <w:rFonts w:ascii="Calibri" w:eastAsia="Times New Roman" w:hAnsi="Calibri" w:cs="Arial"/>
                <w:sz w:val="20"/>
                <w:szCs w:val="20"/>
                <w:lang w:eastAsia="ru-RU"/>
              </w:rPr>
              <w:t> </w:t>
            </w:r>
          </w:p>
        </w:tc>
      </w:tr>
      <w:tr w:rsidR="001007FC" w:rsidRPr="001007FC" w:rsidTr="00493726">
        <w:trPr>
          <w:trHeight w:val="276"/>
        </w:trPr>
        <w:tc>
          <w:tcPr>
            <w:tcW w:w="1577" w:type="dxa"/>
            <w:gridSpan w:val="2"/>
            <w:vMerge/>
            <w:tcBorders>
              <w:left w:val="single" w:sz="4" w:space="0" w:color="auto"/>
              <w:right w:val="single" w:sz="4" w:space="0" w:color="auto"/>
            </w:tcBorders>
            <w:vAlign w:val="center"/>
            <w:hideMark/>
          </w:tcPr>
          <w:p w:rsidR="001007FC" w:rsidRPr="001007FC" w:rsidRDefault="001007FC" w:rsidP="00734C1E">
            <w:pPr>
              <w:spacing w:after="0" w:line="240" w:lineRule="auto"/>
              <w:jc w:val="center"/>
              <w:rPr>
                <w:rFonts w:ascii="Calibri" w:eastAsia="Times New Roman" w:hAnsi="Calibri" w:cs="Arial"/>
                <w:sz w:val="20"/>
                <w:szCs w:val="20"/>
                <w:lang w:eastAsia="ru-RU"/>
              </w:rPr>
            </w:pPr>
          </w:p>
        </w:tc>
        <w:tc>
          <w:tcPr>
            <w:tcW w:w="1984" w:type="dxa"/>
            <w:tcBorders>
              <w:top w:val="nil"/>
              <w:left w:val="nil"/>
              <w:bottom w:val="single" w:sz="4" w:space="0" w:color="auto"/>
              <w:right w:val="single" w:sz="4" w:space="0" w:color="auto"/>
            </w:tcBorders>
            <w:shd w:val="clear" w:color="FFFF00" w:fill="FFFF00"/>
            <w:hideMark/>
          </w:tcPr>
          <w:p w:rsidR="001007FC" w:rsidRPr="001007FC" w:rsidRDefault="001007FC" w:rsidP="00F9699C">
            <w:pPr>
              <w:spacing w:after="0" w:line="240" w:lineRule="auto"/>
              <w:rPr>
                <w:rFonts w:ascii="Calibri" w:eastAsia="Times New Roman" w:hAnsi="Calibri" w:cs="Arial"/>
                <w:sz w:val="20"/>
                <w:szCs w:val="20"/>
                <w:lang w:eastAsia="ru-RU"/>
              </w:rPr>
            </w:pPr>
            <w:r w:rsidRPr="001007FC">
              <w:rPr>
                <w:rFonts w:ascii="Calibri" w:eastAsia="Times New Roman" w:hAnsi="Calibri" w:cs="Arial"/>
                <w:sz w:val="20"/>
                <w:szCs w:val="20"/>
                <w:lang w:eastAsia="ru-RU"/>
              </w:rPr>
              <w:t>Зачет по оказанию первой помощи (Тема №27)</w:t>
            </w:r>
          </w:p>
        </w:tc>
        <w:tc>
          <w:tcPr>
            <w:tcW w:w="6095" w:type="dxa"/>
            <w:tcBorders>
              <w:top w:val="nil"/>
              <w:left w:val="nil"/>
              <w:bottom w:val="single" w:sz="4" w:space="0" w:color="auto"/>
              <w:right w:val="single" w:sz="4" w:space="0" w:color="auto"/>
            </w:tcBorders>
            <w:shd w:val="clear" w:color="FFFF00" w:fill="FFFF00"/>
            <w:hideMark/>
          </w:tcPr>
          <w:p w:rsidR="001007FC" w:rsidRPr="001007FC" w:rsidRDefault="001007FC" w:rsidP="00734C1E">
            <w:pPr>
              <w:spacing w:after="0" w:line="240" w:lineRule="auto"/>
              <w:rPr>
                <w:rFonts w:ascii="Calibri" w:eastAsia="Times New Roman" w:hAnsi="Calibri" w:cs="Arial"/>
                <w:color w:val="000000"/>
                <w:sz w:val="20"/>
                <w:szCs w:val="20"/>
                <w:lang w:eastAsia="ru-RU"/>
              </w:rPr>
            </w:pPr>
            <w:r w:rsidRPr="001007FC">
              <w:rPr>
                <w:rFonts w:ascii="Calibri" w:eastAsia="Times New Roman" w:hAnsi="Calibri" w:cs="Arial"/>
                <w:color w:val="000000"/>
                <w:sz w:val="20"/>
                <w:szCs w:val="20"/>
                <w:lang w:eastAsia="ru-RU"/>
              </w:rPr>
              <w:t> </w:t>
            </w:r>
          </w:p>
        </w:tc>
        <w:tc>
          <w:tcPr>
            <w:tcW w:w="709" w:type="dxa"/>
            <w:tcBorders>
              <w:top w:val="nil"/>
              <w:left w:val="nil"/>
              <w:bottom w:val="single" w:sz="4" w:space="0" w:color="auto"/>
              <w:right w:val="single" w:sz="4" w:space="0" w:color="auto"/>
            </w:tcBorders>
            <w:shd w:val="clear" w:color="FFFF00" w:fill="FFFF00"/>
            <w:hideMark/>
          </w:tcPr>
          <w:p w:rsidR="001007FC" w:rsidRPr="001007FC" w:rsidRDefault="001007FC" w:rsidP="00734C1E">
            <w:pPr>
              <w:spacing w:after="0" w:line="240" w:lineRule="auto"/>
              <w:jc w:val="center"/>
              <w:rPr>
                <w:rFonts w:ascii="Calibri" w:eastAsia="Times New Roman" w:hAnsi="Calibri" w:cs="Arial"/>
                <w:sz w:val="20"/>
                <w:szCs w:val="20"/>
                <w:lang w:eastAsia="ru-RU"/>
              </w:rPr>
            </w:pPr>
            <w:r w:rsidRPr="001007FC">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FFFF00" w:fill="FFFF00"/>
            <w:hideMark/>
          </w:tcPr>
          <w:p w:rsidR="001007FC" w:rsidRPr="001007FC" w:rsidRDefault="001007FC" w:rsidP="00734C1E">
            <w:pPr>
              <w:spacing w:after="0" w:line="240" w:lineRule="auto"/>
              <w:jc w:val="center"/>
              <w:rPr>
                <w:rFonts w:ascii="Calibri" w:eastAsia="Times New Roman" w:hAnsi="Calibri" w:cs="Arial"/>
                <w:sz w:val="20"/>
                <w:szCs w:val="20"/>
                <w:lang w:eastAsia="ru-RU"/>
              </w:rPr>
            </w:pPr>
            <w:r w:rsidRPr="001007FC">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FFFF00" w:fill="FFFF00"/>
            <w:hideMark/>
          </w:tcPr>
          <w:p w:rsidR="001007FC" w:rsidRPr="001007FC" w:rsidRDefault="001007FC" w:rsidP="00734C1E">
            <w:pPr>
              <w:spacing w:after="0" w:line="240" w:lineRule="auto"/>
              <w:jc w:val="center"/>
              <w:rPr>
                <w:rFonts w:ascii="Calibri" w:eastAsia="Times New Roman" w:hAnsi="Calibri" w:cs="Arial"/>
                <w:sz w:val="20"/>
                <w:szCs w:val="20"/>
                <w:lang w:eastAsia="ru-RU"/>
              </w:rPr>
            </w:pPr>
            <w:r w:rsidRPr="001007FC">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FFFF00" w:fill="FFFF00"/>
            <w:hideMark/>
          </w:tcPr>
          <w:p w:rsidR="001007FC" w:rsidRPr="001007FC" w:rsidRDefault="001007FC" w:rsidP="00734C1E">
            <w:pPr>
              <w:spacing w:after="0" w:line="240" w:lineRule="auto"/>
              <w:jc w:val="center"/>
              <w:rPr>
                <w:rFonts w:ascii="Calibri" w:eastAsia="Times New Roman" w:hAnsi="Calibri" w:cs="Arial"/>
                <w:sz w:val="20"/>
                <w:szCs w:val="20"/>
                <w:lang w:eastAsia="ru-RU"/>
              </w:rPr>
            </w:pPr>
            <w:r w:rsidRPr="001007FC">
              <w:rPr>
                <w:rFonts w:ascii="Calibri" w:eastAsia="Times New Roman" w:hAnsi="Calibri" w:cs="Arial"/>
                <w:sz w:val="20"/>
                <w:szCs w:val="20"/>
                <w:lang w:eastAsia="ru-RU"/>
              </w:rPr>
              <w:t>1</w:t>
            </w:r>
          </w:p>
        </w:tc>
        <w:tc>
          <w:tcPr>
            <w:tcW w:w="709" w:type="dxa"/>
            <w:tcBorders>
              <w:top w:val="nil"/>
              <w:left w:val="nil"/>
              <w:bottom w:val="single" w:sz="4" w:space="0" w:color="auto"/>
              <w:right w:val="single" w:sz="4" w:space="0" w:color="auto"/>
            </w:tcBorders>
            <w:shd w:val="clear" w:color="FFFF00" w:fill="FFFF00"/>
            <w:hideMark/>
          </w:tcPr>
          <w:p w:rsidR="001007FC" w:rsidRPr="001007FC" w:rsidRDefault="001007FC" w:rsidP="00734C1E">
            <w:pPr>
              <w:spacing w:after="0" w:line="240" w:lineRule="auto"/>
              <w:jc w:val="center"/>
              <w:rPr>
                <w:rFonts w:ascii="Calibri" w:eastAsia="Times New Roman" w:hAnsi="Calibri" w:cs="Arial"/>
                <w:sz w:val="20"/>
                <w:szCs w:val="20"/>
                <w:lang w:eastAsia="ru-RU"/>
              </w:rPr>
            </w:pPr>
            <w:r w:rsidRPr="001007FC">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FFFF00" w:fill="FFFF00"/>
            <w:hideMark/>
          </w:tcPr>
          <w:p w:rsidR="001007FC" w:rsidRPr="001007FC" w:rsidRDefault="001007FC" w:rsidP="00734C1E">
            <w:pPr>
              <w:spacing w:after="0" w:line="240" w:lineRule="auto"/>
              <w:jc w:val="center"/>
              <w:rPr>
                <w:rFonts w:ascii="Calibri" w:eastAsia="Times New Roman" w:hAnsi="Calibri" w:cs="Arial"/>
                <w:sz w:val="20"/>
                <w:szCs w:val="20"/>
                <w:lang w:eastAsia="ru-RU"/>
              </w:rPr>
            </w:pPr>
            <w:r w:rsidRPr="001007FC">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FFFF00" w:fill="FFFF00"/>
            <w:hideMark/>
          </w:tcPr>
          <w:p w:rsidR="001007FC" w:rsidRPr="001007FC" w:rsidRDefault="001007FC" w:rsidP="00734C1E">
            <w:pPr>
              <w:spacing w:after="0" w:line="240" w:lineRule="auto"/>
              <w:jc w:val="center"/>
              <w:rPr>
                <w:rFonts w:ascii="Calibri" w:eastAsia="Times New Roman" w:hAnsi="Calibri" w:cs="Arial"/>
                <w:sz w:val="20"/>
                <w:szCs w:val="20"/>
                <w:lang w:eastAsia="ru-RU"/>
              </w:rPr>
            </w:pPr>
            <w:r w:rsidRPr="001007FC">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FFFF00" w:fill="FFFF00"/>
            <w:hideMark/>
          </w:tcPr>
          <w:p w:rsidR="001007FC" w:rsidRPr="001007FC" w:rsidRDefault="001007FC" w:rsidP="00734C1E">
            <w:pPr>
              <w:spacing w:after="0" w:line="240" w:lineRule="auto"/>
              <w:jc w:val="center"/>
              <w:rPr>
                <w:rFonts w:ascii="Calibri" w:eastAsia="Times New Roman" w:hAnsi="Calibri" w:cs="Arial"/>
                <w:sz w:val="20"/>
                <w:szCs w:val="20"/>
                <w:lang w:eastAsia="ru-RU"/>
              </w:rPr>
            </w:pPr>
            <w:r w:rsidRPr="001007FC">
              <w:rPr>
                <w:rFonts w:ascii="Calibri" w:eastAsia="Times New Roman" w:hAnsi="Calibri" w:cs="Arial"/>
                <w:sz w:val="20"/>
                <w:szCs w:val="20"/>
                <w:lang w:eastAsia="ru-RU"/>
              </w:rPr>
              <w:t> </w:t>
            </w:r>
          </w:p>
        </w:tc>
      </w:tr>
      <w:tr w:rsidR="001007FC" w:rsidRPr="001007FC" w:rsidTr="001007FC">
        <w:trPr>
          <w:trHeight w:val="276"/>
        </w:trPr>
        <w:tc>
          <w:tcPr>
            <w:tcW w:w="1577" w:type="dxa"/>
            <w:gridSpan w:val="2"/>
            <w:vMerge/>
            <w:tcBorders>
              <w:left w:val="single" w:sz="4" w:space="0" w:color="auto"/>
              <w:bottom w:val="single" w:sz="4" w:space="0" w:color="auto"/>
              <w:right w:val="single" w:sz="4" w:space="0" w:color="auto"/>
            </w:tcBorders>
            <w:vAlign w:val="center"/>
            <w:hideMark/>
          </w:tcPr>
          <w:p w:rsidR="001007FC" w:rsidRPr="001007FC" w:rsidRDefault="001007FC" w:rsidP="00734C1E">
            <w:pPr>
              <w:spacing w:after="0" w:line="240" w:lineRule="auto"/>
              <w:jc w:val="center"/>
              <w:rPr>
                <w:rFonts w:ascii="Calibri" w:eastAsia="Times New Roman" w:hAnsi="Calibri" w:cs="Arial"/>
                <w:sz w:val="20"/>
                <w:szCs w:val="20"/>
                <w:lang w:eastAsia="ru-RU"/>
              </w:rPr>
            </w:pPr>
          </w:p>
        </w:tc>
        <w:tc>
          <w:tcPr>
            <w:tcW w:w="1984" w:type="dxa"/>
            <w:tcBorders>
              <w:top w:val="nil"/>
              <w:left w:val="nil"/>
              <w:bottom w:val="single" w:sz="4" w:space="0" w:color="auto"/>
              <w:right w:val="single" w:sz="4" w:space="0" w:color="auto"/>
            </w:tcBorders>
            <w:shd w:val="clear" w:color="FFFF00" w:fill="FFFF00"/>
            <w:hideMark/>
          </w:tcPr>
          <w:p w:rsidR="001007FC" w:rsidRPr="001007FC" w:rsidRDefault="001007FC" w:rsidP="00F9699C">
            <w:pPr>
              <w:spacing w:after="0" w:line="240" w:lineRule="auto"/>
              <w:rPr>
                <w:rFonts w:ascii="Calibri" w:eastAsia="Times New Roman" w:hAnsi="Calibri" w:cs="Arial"/>
                <w:sz w:val="20"/>
                <w:szCs w:val="20"/>
                <w:lang w:eastAsia="ru-RU"/>
              </w:rPr>
            </w:pPr>
            <w:r w:rsidRPr="001007FC">
              <w:rPr>
                <w:rFonts w:ascii="Calibri" w:eastAsia="Times New Roman" w:hAnsi="Calibri" w:cs="Arial"/>
                <w:sz w:val="20"/>
                <w:szCs w:val="20"/>
                <w:lang w:eastAsia="ru-RU"/>
              </w:rPr>
              <w:t>Зачет по проведению спасательных работ в малой группе (двойке)</w:t>
            </w:r>
          </w:p>
          <w:p w:rsidR="001007FC" w:rsidRPr="001007FC" w:rsidRDefault="001007FC" w:rsidP="00F9699C">
            <w:pPr>
              <w:spacing w:after="0" w:line="240" w:lineRule="auto"/>
              <w:rPr>
                <w:rFonts w:ascii="Calibri" w:eastAsia="Times New Roman" w:hAnsi="Calibri" w:cs="Arial"/>
                <w:sz w:val="20"/>
                <w:szCs w:val="20"/>
                <w:lang w:eastAsia="ru-RU"/>
              </w:rPr>
            </w:pPr>
          </w:p>
        </w:tc>
        <w:tc>
          <w:tcPr>
            <w:tcW w:w="6095" w:type="dxa"/>
            <w:tcBorders>
              <w:top w:val="nil"/>
              <w:left w:val="nil"/>
              <w:bottom w:val="single" w:sz="4" w:space="0" w:color="auto"/>
              <w:right w:val="single" w:sz="4" w:space="0" w:color="auto"/>
            </w:tcBorders>
            <w:shd w:val="clear" w:color="FFFF00" w:fill="FFFF00"/>
            <w:hideMark/>
          </w:tcPr>
          <w:p w:rsidR="001007FC" w:rsidRPr="001007FC" w:rsidRDefault="001007FC" w:rsidP="00734C1E">
            <w:pPr>
              <w:spacing w:after="0" w:line="240" w:lineRule="auto"/>
              <w:rPr>
                <w:rFonts w:ascii="Calibri" w:eastAsia="Times New Roman" w:hAnsi="Calibri" w:cs="Arial"/>
                <w:color w:val="000000"/>
                <w:sz w:val="20"/>
                <w:szCs w:val="20"/>
                <w:lang w:eastAsia="ru-RU"/>
              </w:rPr>
            </w:pPr>
            <w:r w:rsidRPr="001007FC">
              <w:rPr>
                <w:rFonts w:ascii="Calibri" w:eastAsia="Times New Roman" w:hAnsi="Calibri" w:cs="Arial"/>
                <w:color w:val="000000"/>
                <w:sz w:val="20"/>
                <w:szCs w:val="20"/>
                <w:lang w:eastAsia="ru-RU"/>
              </w:rPr>
              <w:t> </w:t>
            </w:r>
          </w:p>
        </w:tc>
        <w:tc>
          <w:tcPr>
            <w:tcW w:w="709" w:type="dxa"/>
            <w:tcBorders>
              <w:top w:val="nil"/>
              <w:left w:val="nil"/>
              <w:bottom w:val="single" w:sz="4" w:space="0" w:color="auto"/>
              <w:right w:val="single" w:sz="4" w:space="0" w:color="auto"/>
            </w:tcBorders>
            <w:shd w:val="clear" w:color="FFFF00" w:fill="FFFF00"/>
            <w:hideMark/>
          </w:tcPr>
          <w:p w:rsidR="001007FC" w:rsidRPr="001007FC" w:rsidRDefault="001007FC" w:rsidP="00734C1E">
            <w:pPr>
              <w:spacing w:after="0" w:line="240" w:lineRule="auto"/>
              <w:jc w:val="center"/>
              <w:rPr>
                <w:rFonts w:ascii="Calibri" w:eastAsia="Times New Roman" w:hAnsi="Calibri" w:cs="Arial"/>
                <w:sz w:val="20"/>
                <w:szCs w:val="20"/>
                <w:lang w:eastAsia="ru-RU"/>
              </w:rPr>
            </w:pPr>
            <w:r w:rsidRPr="001007FC">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FFFF00" w:fill="FFFF00"/>
            <w:hideMark/>
          </w:tcPr>
          <w:p w:rsidR="001007FC" w:rsidRPr="001007FC" w:rsidRDefault="001007FC" w:rsidP="00734C1E">
            <w:pPr>
              <w:spacing w:after="0" w:line="240" w:lineRule="auto"/>
              <w:jc w:val="center"/>
              <w:rPr>
                <w:rFonts w:ascii="Calibri" w:eastAsia="Times New Roman" w:hAnsi="Calibri" w:cs="Arial"/>
                <w:sz w:val="20"/>
                <w:szCs w:val="20"/>
                <w:lang w:eastAsia="ru-RU"/>
              </w:rPr>
            </w:pPr>
            <w:r w:rsidRPr="001007FC">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FFFF00" w:fill="FFFF00"/>
            <w:hideMark/>
          </w:tcPr>
          <w:p w:rsidR="001007FC" w:rsidRPr="001007FC" w:rsidRDefault="001007FC" w:rsidP="00734C1E">
            <w:pPr>
              <w:spacing w:after="0" w:line="240" w:lineRule="auto"/>
              <w:jc w:val="center"/>
              <w:rPr>
                <w:rFonts w:ascii="Calibri" w:eastAsia="Times New Roman" w:hAnsi="Calibri" w:cs="Arial"/>
                <w:sz w:val="20"/>
                <w:szCs w:val="20"/>
                <w:lang w:eastAsia="ru-RU"/>
              </w:rPr>
            </w:pPr>
            <w:r w:rsidRPr="001007FC">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FFFF00" w:fill="FFFF00"/>
            <w:hideMark/>
          </w:tcPr>
          <w:p w:rsidR="001007FC" w:rsidRPr="001007FC" w:rsidRDefault="001007FC" w:rsidP="00734C1E">
            <w:pPr>
              <w:spacing w:after="0" w:line="240" w:lineRule="auto"/>
              <w:jc w:val="center"/>
              <w:rPr>
                <w:rFonts w:ascii="Calibri" w:eastAsia="Times New Roman" w:hAnsi="Calibri" w:cs="Arial"/>
                <w:sz w:val="20"/>
                <w:szCs w:val="20"/>
                <w:lang w:eastAsia="ru-RU"/>
              </w:rPr>
            </w:pPr>
            <w:r w:rsidRPr="001007FC">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FFFF00" w:fill="FFFF00"/>
            <w:hideMark/>
          </w:tcPr>
          <w:p w:rsidR="001007FC" w:rsidRPr="001007FC" w:rsidRDefault="001007FC" w:rsidP="00734C1E">
            <w:pPr>
              <w:spacing w:after="0" w:line="240" w:lineRule="auto"/>
              <w:jc w:val="center"/>
              <w:rPr>
                <w:rFonts w:ascii="Calibri" w:eastAsia="Times New Roman" w:hAnsi="Calibri" w:cs="Arial"/>
                <w:sz w:val="20"/>
                <w:szCs w:val="20"/>
                <w:lang w:eastAsia="ru-RU"/>
              </w:rPr>
            </w:pPr>
            <w:r w:rsidRPr="001007FC">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FFFF00" w:fill="FFFF00"/>
            <w:hideMark/>
          </w:tcPr>
          <w:p w:rsidR="001007FC" w:rsidRPr="001007FC" w:rsidRDefault="001007FC" w:rsidP="00734C1E">
            <w:pPr>
              <w:spacing w:after="0" w:line="240" w:lineRule="auto"/>
              <w:jc w:val="center"/>
              <w:rPr>
                <w:rFonts w:ascii="Calibri" w:eastAsia="Times New Roman" w:hAnsi="Calibri" w:cs="Arial"/>
                <w:sz w:val="20"/>
                <w:szCs w:val="20"/>
                <w:lang w:eastAsia="ru-RU"/>
              </w:rPr>
            </w:pPr>
            <w:r w:rsidRPr="001007FC">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FFFF00" w:fill="FFFF00"/>
            <w:hideMark/>
          </w:tcPr>
          <w:p w:rsidR="001007FC" w:rsidRPr="001007FC" w:rsidRDefault="001007FC" w:rsidP="00734C1E">
            <w:pPr>
              <w:spacing w:after="0" w:line="240" w:lineRule="auto"/>
              <w:jc w:val="center"/>
              <w:rPr>
                <w:rFonts w:ascii="Calibri" w:eastAsia="Times New Roman" w:hAnsi="Calibri" w:cs="Arial"/>
                <w:sz w:val="20"/>
                <w:szCs w:val="20"/>
                <w:lang w:eastAsia="ru-RU"/>
              </w:rPr>
            </w:pPr>
            <w:r w:rsidRPr="001007FC">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FFFF00" w:fill="FFFF00"/>
            <w:hideMark/>
          </w:tcPr>
          <w:p w:rsidR="001007FC" w:rsidRPr="001007FC" w:rsidRDefault="001007FC" w:rsidP="00734C1E">
            <w:pPr>
              <w:spacing w:after="0" w:line="240" w:lineRule="auto"/>
              <w:jc w:val="center"/>
              <w:rPr>
                <w:rFonts w:ascii="Calibri" w:eastAsia="Times New Roman" w:hAnsi="Calibri" w:cs="Arial"/>
                <w:sz w:val="20"/>
                <w:szCs w:val="20"/>
                <w:lang w:eastAsia="ru-RU"/>
              </w:rPr>
            </w:pPr>
            <w:r w:rsidRPr="001007FC">
              <w:rPr>
                <w:rFonts w:ascii="Calibri" w:eastAsia="Times New Roman" w:hAnsi="Calibri" w:cs="Arial"/>
                <w:sz w:val="20"/>
                <w:szCs w:val="20"/>
                <w:lang w:eastAsia="ru-RU"/>
              </w:rPr>
              <w:t>2</w:t>
            </w:r>
          </w:p>
        </w:tc>
      </w:tr>
      <w:tr w:rsidR="001007FC" w:rsidRPr="00734C1E" w:rsidTr="001007FC">
        <w:trPr>
          <w:trHeight w:val="276"/>
        </w:trPr>
        <w:tc>
          <w:tcPr>
            <w:tcW w:w="1577" w:type="dxa"/>
            <w:gridSpan w:val="2"/>
            <w:vMerge/>
            <w:tcBorders>
              <w:top w:val="single" w:sz="4" w:space="0" w:color="auto"/>
              <w:left w:val="single" w:sz="4" w:space="0" w:color="auto"/>
              <w:bottom w:val="single" w:sz="4" w:space="0" w:color="auto"/>
              <w:right w:val="single" w:sz="4" w:space="0" w:color="auto"/>
            </w:tcBorders>
            <w:vAlign w:val="center"/>
            <w:hideMark/>
          </w:tcPr>
          <w:p w:rsidR="001007FC" w:rsidRPr="001007FC" w:rsidRDefault="001007FC" w:rsidP="00734C1E">
            <w:pPr>
              <w:spacing w:after="0" w:line="240" w:lineRule="auto"/>
              <w:jc w:val="center"/>
              <w:rPr>
                <w:rFonts w:ascii="Calibri" w:eastAsia="Times New Roman" w:hAnsi="Calibri" w:cs="Arial"/>
                <w:sz w:val="20"/>
                <w:szCs w:val="20"/>
                <w:lang w:eastAsia="ru-RU"/>
              </w:rPr>
            </w:pPr>
          </w:p>
        </w:tc>
        <w:tc>
          <w:tcPr>
            <w:tcW w:w="1984" w:type="dxa"/>
            <w:tcBorders>
              <w:top w:val="single" w:sz="4" w:space="0" w:color="auto"/>
              <w:left w:val="nil"/>
              <w:bottom w:val="single" w:sz="4" w:space="0" w:color="auto"/>
              <w:right w:val="single" w:sz="4" w:space="0" w:color="auto"/>
            </w:tcBorders>
            <w:shd w:val="clear" w:color="FFFF00" w:fill="FFFF00"/>
            <w:hideMark/>
          </w:tcPr>
          <w:p w:rsidR="001007FC" w:rsidRPr="001007FC" w:rsidRDefault="001007FC" w:rsidP="00F9699C">
            <w:pPr>
              <w:spacing w:after="0" w:line="240" w:lineRule="auto"/>
              <w:rPr>
                <w:rFonts w:ascii="Calibri" w:eastAsia="Times New Roman" w:hAnsi="Calibri" w:cs="Arial"/>
                <w:sz w:val="20"/>
                <w:szCs w:val="20"/>
                <w:lang w:eastAsia="ru-RU"/>
              </w:rPr>
            </w:pPr>
            <w:r w:rsidRPr="001007FC">
              <w:rPr>
                <w:rFonts w:ascii="Calibri" w:eastAsia="Times New Roman" w:hAnsi="Calibri" w:cs="Arial"/>
                <w:sz w:val="20"/>
                <w:szCs w:val="20"/>
                <w:lang w:eastAsia="ru-RU"/>
              </w:rPr>
              <w:t>Собеседование по программе подготовки альпинистов (по темам этапа)</w:t>
            </w:r>
          </w:p>
        </w:tc>
        <w:tc>
          <w:tcPr>
            <w:tcW w:w="6095" w:type="dxa"/>
            <w:tcBorders>
              <w:top w:val="single" w:sz="4" w:space="0" w:color="auto"/>
              <w:left w:val="nil"/>
              <w:bottom w:val="single" w:sz="4" w:space="0" w:color="auto"/>
              <w:right w:val="single" w:sz="4" w:space="0" w:color="auto"/>
            </w:tcBorders>
            <w:shd w:val="clear" w:color="FFFF00" w:fill="FFFF00"/>
            <w:hideMark/>
          </w:tcPr>
          <w:p w:rsidR="001007FC" w:rsidRPr="001007FC" w:rsidRDefault="001007FC" w:rsidP="00734C1E">
            <w:pPr>
              <w:spacing w:after="0" w:line="240" w:lineRule="auto"/>
              <w:rPr>
                <w:rFonts w:ascii="Calibri" w:eastAsia="Times New Roman" w:hAnsi="Calibri" w:cs="Arial"/>
                <w:color w:val="000000"/>
                <w:sz w:val="20"/>
                <w:szCs w:val="20"/>
                <w:lang w:eastAsia="ru-RU"/>
              </w:rPr>
            </w:pPr>
            <w:r w:rsidRPr="001007FC">
              <w:rPr>
                <w:rFonts w:ascii="Calibri" w:eastAsia="Times New Roman" w:hAnsi="Calibri" w:cs="Arial"/>
                <w:color w:val="000000"/>
                <w:sz w:val="20"/>
                <w:szCs w:val="20"/>
                <w:lang w:eastAsia="ru-RU"/>
              </w:rPr>
              <w:t> </w:t>
            </w:r>
          </w:p>
        </w:tc>
        <w:tc>
          <w:tcPr>
            <w:tcW w:w="709" w:type="dxa"/>
            <w:tcBorders>
              <w:top w:val="single" w:sz="4" w:space="0" w:color="auto"/>
              <w:left w:val="nil"/>
              <w:bottom w:val="single" w:sz="4" w:space="0" w:color="auto"/>
              <w:right w:val="single" w:sz="4" w:space="0" w:color="auto"/>
            </w:tcBorders>
            <w:shd w:val="clear" w:color="FFFF00" w:fill="FFFF00"/>
            <w:hideMark/>
          </w:tcPr>
          <w:p w:rsidR="001007FC" w:rsidRPr="001007FC" w:rsidRDefault="001007FC" w:rsidP="00734C1E">
            <w:pPr>
              <w:spacing w:after="0" w:line="240" w:lineRule="auto"/>
              <w:jc w:val="center"/>
              <w:rPr>
                <w:rFonts w:ascii="Calibri" w:eastAsia="Times New Roman" w:hAnsi="Calibri" w:cs="Arial"/>
                <w:sz w:val="20"/>
                <w:szCs w:val="20"/>
                <w:lang w:eastAsia="ru-RU"/>
              </w:rPr>
            </w:pPr>
            <w:r w:rsidRPr="001007FC">
              <w:rPr>
                <w:rFonts w:ascii="Calibri" w:eastAsia="Times New Roman" w:hAnsi="Calibri" w:cs="Arial"/>
                <w:sz w:val="20"/>
                <w:szCs w:val="20"/>
                <w:lang w:eastAsia="ru-RU"/>
              </w:rPr>
              <w:t>1</w:t>
            </w:r>
          </w:p>
        </w:tc>
        <w:tc>
          <w:tcPr>
            <w:tcW w:w="708" w:type="dxa"/>
            <w:tcBorders>
              <w:top w:val="single" w:sz="4" w:space="0" w:color="auto"/>
              <w:left w:val="nil"/>
              <w:bottom w:val="single" w:sz="4" w:space="0" w:color="auto"/>
              <w:right w:val="single" w:sz="4" w:space="0" w:color="auto"/>
            </w:tcBorders>
            <w:shd w:val="clear" w:color="FFFF00" w:fill="FFFF00"/>
            <w:hideMark/>
          </w:tcPr>
          <w:p w:rsidR="001007FC" w:rsidRPr="001007FC" w:rsidRDefault="001007FC" w:rsidP="00734C1E">
            <w:pPr>
              <w:spacing w:after="0" w:line="240" w:lineRule="auto"/>
              <w:jc w:val="center"/>
              <w:rPr>
                <w:rFonts w:ascii="Calibri" w:eastAsia="Times New Roman" w:hAnsi="Calibri" w:cs="Arial"/>
                <w:sz w:val="20"/>
                <w:szCs w:val="20"/>
                <w:lang w:eastAsia="ru-RU"/>
              </w:rPr>
            </w:pPr>
            <w:r w:rsidRPr="001007FC">
              <w:rPr>
                <w:rFonts w:ascii="Calibri" w:eastAsia="Times New Roman" w:hAnsi="Calibri" w:cs="Arial"/>
                <w:sz w:val="20"/>
                <w:szCs w:val="20"/>
                <w:lang w:eastAsia="ru-RU"/>
              </w:rPr>
              <w:t> </w:t>
            </w:r>
          </w:p>
        </w:tc>
        <w:tc>
          <w:tcPr>
            <w:tcW w:w="709" w:type="dxa"/>
            <w:tcBorders>
              <w:top w:val="single" w:sz="4" w:space="0" w:color="auto"/>
              <w:left w:val="nil"/>
              <w:bottom w:val="single" w:sz="4" w:space="0" w:color="auto"/>
              <w:right w:val="single" w:sz="4" w:space="0" w:color="auto"/>
            </w:tcBorders>
            <w:shd w:val="clear" w:color="FFFF00" w:fill="FFFF00"/>
            <w:hideMark/>
          </w:tcPr>
          <w:p w:rsidR="001007FC" w:rsidRPr="001007FC" w:rsidRDefault="001007FC" w:rsidP="00734C1E">
            <w:pPr>
              <w:spacing w:after="0" w:line="240" w:lineRule="auto"/>
              <w:jc w:val="center"/>
              <w:rPr>
                <w:rFonts w:ascii="Calibri" w:eastAsia="Times New Roman" w:hAnsi="Calibri" w:cs="Arial"/>
                <w:sz w:val="20"/>
                <w:szCs w:val="20"/>
                <w:lang w:eastAsia="ru-RU"/>
              </w:rPr>
            </w:pPr>
            <w:r w:rsidRPr="001007FC">
              <w:rPr>
                <w:rFonts w:ascii="Calibri" w:eastAsia="Times New Roman" w:hAnsi="Calibri" w:cs="Arial"/>
                <w:sz w:val="20"/>
                <w:szCs w:val="20"/>
                <w:lang w:eastAsia="ru-RU"/>
              </w:rPr>
              <w:t>1</w:t>
            </w:r>
          </w:p>
        </w:tc>
        <w:tc>
          <w:tcPr>
            <w:tcW w:w="709" w:type="dxa"/>
            <w:tcBorders>
              <w:top w:val="single" w:sz="4" w:space="0" w:color="auto"/>
              <w:left w:val="nil"/>
              <w:bottom w:val="single" w:sz="4" w:space="0" w:color="auto"/>
              <w:right w:val="single" w:sz="4" w:space="0" w:color="auto"/>
            </w:tcBorders>
            <w:shd w:val="clear" w:color="FFFF00" w:fill="FFFF00"/>
            <w:hideMark/>
          </w:tcPr>
          <w:p w:rsidR="001007FC" w:rsidRPr="001007FC" w:rsidRDefault="001007FC" w:rsidP="00734C1E">
            <w:pPr>
              <w:spacing w:after="0" w:line="240" w:lineRule="auto"/>
              <w:jc w:val="center"/>
              <w:rPr>
                <w:rFonts w:ascii="Calibri" w:eastAsia="Times New Roman" w:hAnsi="Calibri" w:cs="Arial"/>
                <w:sz w:val="20"/>
                <w:szCs w:val="20"/>
                <w:lang w:eastAsia="ru-RU"/>
              </w:rPr>
            </w:pPr>
            <w:r w:rsidRPr="001007FC">
              <w:rPr>
                <w:rFonts w:ascii="Calibri" w:eastAsia="Times New Roman" w:hAnsi="Calibri" w:cs="Arial"/>
                <w:sz w:val="20"/>
                <w:szCs w:val="20"/>
                <w:lang w:eastAsia="ru-RU"/>
              </w:rPr>
              <w:t> </w:t>
            </w:r>
          </w:p>
        </w:tc>
        <w:tc>
          <w:tcPr>
            <w:tcW w:w="709" w:type="dxa"/>
            <w:tcBorders>
              <w:top w:val="single" w:sz="4" w:space="0" w:color="auto"/>
              <w:left w:val="nil"/>
              <w:bottom w:val="single" w:sz="4" w:space="0" w:color="auto"/>
              <w:right w:val="single" w:sz="4" w:space="0" w:color="auto"/>
            </w:tcBorders>
            <w:shd w:val="clear" w:color="FFFF00" w:fill="FFFF00"/>
            <w:hideMark/>
          </w:tcPr>
          <w:p w:rsidR="001007FC" w:rsidRPr="001007FC" w:rsidRDefault="001007FC" w:rsidP="00734C1E">
            <w:pPr>
              <w:spacing w:after="0" w:line="240" w:lineRule="auto"/>
              <w:jc w:val="center"/>
              <w:rPr>
                <w:rFonts w:ascii="Calibri" w:eastAsia="Times New Roman" w:hAnsi="Calibri" w:cs="Arial"/>
                <w:sz w:val="20"/>
                <w:szCs w:val="20"/>
                <w:lang w:eastAsia="ru-RU"/>
              </w:rPr>
            </w:pPr>
            <w:r w:rsidRPr="001007FC">
              <w:rPr>
                <w:rFonts w:ascii="Calibri" w:eastAsia="Times New Roman" w:hAnsi="Calibri" w:cs="Arial"/>
                <w:sz w:val="20"/>
                <w:szCs w:val="20"/>
                <w:lang w:eastAsia="ru-RU"/>
              </w:rPr>
              <w:t>1</w:t>
            </w:r>
          </w:p>
        </w:tc>
        <w:tc>
          <w:tcPr>
            <w:tcW w:w="709" w:type="dxa"/>
            <w:tcBorders>
              <w:top w:val="single" w:sz="4" w:space="0" w:color="auto"/>
              <w:left w:val="nil"/>
              <w:bottom w:val="single" w:sz="4" w:space="0" w:color="auto"/>
              <w:right w:val="single" w:sz="4" w:space="0" w:color="auto"/>
            </w:tcBorders>
            <w:shd w:val="clear" w:color="FFFF00" w:fill="FFFF00"/>
            <w:hideMark/>
          </w:tcPr>
          <w:p w:rsidR="001007FC" w:rsidRPr="001007FC" w:rsidRDefault="001007FC" w:rsidP="00734C1E">
            <w:pPr>
              <w:spacing w:after="0" w:line="240" w:lineRule="auto"/>
              <w:jc w:val="center"/>
              <w:rPr>
                <w:rFonts w:ascii="Calibri" w:eastAsia="Times New Roman" w:hAnsi="Calibri" w:cs="Arial"/>
                <w:sz w:val="20"/>
                <w:szCs w:val="20"/>
                <w:lang w:eastAsia="ru-RU"/>
              </w:rPr>
            </w:pPr>
            <w:r w:rsidRPr="001007FC">
              <w:rPr>
                <w:rFonts w:ascii="Calibri" w:eastAsia="Times New Roman" w:hAnsi="Calibri" w:cs="Arial"/>
                <w:sz w:val="20"/>
                <w:szCs w:val="20"/>
                <w:lang w:eastAsia="ru-RU"/>
              </w:rPr>
              <w:t> </w:t>
            </w:r>
          </w:p>
        </w:tc>
        <w:tc>
          <w:tcPr>
            <w:tcW w:w="709" w:type="dxa"/>
            <w:tcBorders>
              <w:top w:val="single" w:sz="4" w:space="0" w:color="auto"/>
              <w:left w:val="nil"/>
              <w:bottom w:val="single" w:sz="4" w:space="0" w:color="auto"/>
              <w:right w:val="single" w:sz="4" w:space="0" w:color="auto"/>
            </w:tcBorders>
            <w:shd w:val="clear" w:color="FFFF00" w:fill="FFFF00"/>
            <w:hideMark/>
          </w:tcPr>
          <w:p w:rsidR="001007FC" w:rsidRPr="00734C1E" w:rsidRDefault="001007FC" w:rsidP="00734C1E">
            <w:pPr>
              <w:spacing w:after="0" w:line="240" w:lineRule="auto"/>
              <w:jc w:val="center"/>
              <w:rPr>
                <w:rFonts w:ascii="Calibri" w:eastAsia="Times New Roman" w:hAnsi="Calibri" w:cs="Arial"/>
                <w:sz w:val="20"/>
                <w:szCs w:val="20"/>
                <w:lang w:eastAsia="ru-RU"/>
              </w:rPr>
            </w:pPr>
            <w:r w:rsidRPr="001007FC">
              <w:rPr>
                <w:rFonts w:ascii="Calibri" w:eastAsia="Times New Roman" w:hAnsi="Calibri" w:cs="Arial"/>
                <w:sz w:val="20"/>
                <w:szCs w:val="20"/>
                <w:lang w:eastAsia="ru-RU"/>
              </w:rPr>
              <w:t>1</w:t>
            </w:r>
          </w:p>
        </w:tc>
        <w:tc>
          <w:tcPr>
            <w:tcW w:w="708" w:type="dxa"/>
            <w:tcBorders>
              <w:top w:val="single" w:sz="4" w:space="0" w:color="auto"/>
              <w:left w:val="nil"/>
              <w:bottom w:val="single" w:sz="4" w:space="0" w:color="auto"/>
              <w:right w:val="single" w:sz="4" w:space="0" w:color="auto"/>
            </w:tcBorders>
            <w:shd w:val="clear" w:color="FFFF00" w:fill="FFFF00"/>
            <w:hideMark/>
          </w:tcPr>
          <w:p w:rsidR="001007FC" w:rsidRPr="00734C1E" w:rsidRDefault="001007FC"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r>
      <w:tr w:rsidR="002540C3" w:rsidRPr="00734C1E" w:rsidTr="001007FC">
        <w:trPr>
          <w:trHeight w:val="1656"/>
        </w:trPr>
        <w:tc>
          <w:tcPr>
            <w:tcW w:w="86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b/>
                <w:bCs/>
                <w:sz w:val="20"/>
                <w:szCs w:val="20"/>
                <w:lang w:eastAsia="ru-RU"/>
              </w:rPr>
            </w:pPr>
            <w:r w:rsidRPr="00734C1E">
              <w:rPr>
                <w:rFonts w:ascii="Calibri" w:eastAsia="Times New Roman" w:hAnsi="Calibri" w:cs="Arial"/>
                <w:b/>
                <w:bCs/>
                <w:sz w:val="20"/>
                <w:szCs w:val="20"/>
                <w:lang w:eastAsia="ru-RU"/>
              </w:rPr>
              <w:t>Восхождения</w:t>
            </w: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rPr>
                <w:rFonts w:ascii="Calibri" w:eastAsia="Times New Roman" w:hAnsi="Calibri" w:cs="Arial"/>
                <w:sz w:val="20"/>
                <w:szCs w:val="20"/>
                <w:lang w:eastAsia="ru-RU"/>
              </w:rPr>
            </w:pPr>
            <w:r w:rsidRPr="00734C1E">
              <w:rPr>
                <w:rFonts w:ascii="Calibri" w:eastAsia="Times New Roman" w:hAnsi="Calibri" w:cs="Arial"/>
                <w:sz w:val="20"/>
                <w:szCs w:val="20"/>
                <w:lang w:eastAsia="ru-RU"/>
              </w:rPr>
              <w:t>102</w:t>
            </w:r>
          </w:p>
        </w:tc>
        <w:tc>
          <w:tcPr>
            <w:tcW w:w="1984"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F9699C">
            <w:pPr>
              <w:spacing w:after="0" w:line="240" w:lineRule="auto"/>
              <w:rPr>
                <w:rFonts w:ascii="Calibri" w:eastAsia="Times New Roman" w:hAnsi="Calibri" w:cs="Arial"/>
                <w:sz w:val="20"/>
                <w:szCs w:val="20"/>
                <w:lang w:eastAsia="ru-RU"/>
              </w:rPr>
            </w:pPr>
            <w:r w:rsidRPr="00734C1E">
              <w:rPr>
                <w:rFonts w:ascii="Calibri" w:eastAsia="Times New Roman" w:hAnsi="Calibri" w:cs="Arial"/>
                <w:sz w:val="20"/>
                <w:szCs w:val="20"/>
                <w:lang w:eastAsia="ru-RU"/>
              </w:rPr>
              <w:t>Восхождение на вершину категории 1Б категории сложности</w:t>
            </w:r>
            <w:r w:rsidRPr="00734C1E">
              <w:rPr>
                <w:rFonts w:ascii="Calibri" w:eastAsia="Times New Roman" w:hAnsi="Calibri" w:cs="Arial"/>
                <w:sz w:val="20"/>
                <w:szCs w:val="20"/>
                <w:lang w:eastAsia="ru-RU"/>
              </w:rPr>
              <w:br/>
              <w:t>Передвижение по скалам и страховка (в процессе восхождения)</w:t>
            </w:r>
          </w:p>
        </w:tc>
        <w:tc>
          <w:tcPr>
            <w:tcW w:w="6095"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rPr>
                <w:rFonts w:ascii="Calibri" w:eastAsia="Times New Roman" w:hAnsi="Calibri" w:cs="Arial"/>
                <w:sz w:val="20"/>
                <w:szCs w:val="20"/>
                <w:lang w:eastAsia="ru-RU"/>
              </w:rPr>
            </w:pPr>
            <w:r w:rsidRPr="00734C1E">
              <w:rPr>
                <w:rFonts w:ascii="Calibri" w:eastAsia="Times New Roman" w:hAnsi="Calibri" w:cs="Arial"/>
                <w:sz w:val="20"/>
                <w:szCs w:val="20"/>
                <w:lang w:eastAsia="ru-RU"/>
              </w:rPr>
              <w:t xml:space="preserve">Восхождение на вершину по маршруту 1Б категории сложности является итоговой проверкой альпинистской подготовки участников. </w:t>
            </w:r>
            <w:proofErr w:type="gramStart"/>
            <w:r w:rsidRPr="00734C1E">
              <w:rPr>
                <w:rFonts w:ascii="Calibri" w:eastAsia="Times New Roman" w:hAnsi="Calibri" w:cs="Arial"/>
                <w:sz w:val="20"/>
                <w:szCs w:val="20"/>
                <w:lang w:eastAsia="ru-RU"/>
              </w:rPr>
              <w:t>Оно включает: подготовку и оформление восхождения, меры по обеспечению безопасности, отработку взаимодействия связок, знакомство с районом, освоение правил охраны окружающей среды, организацию бивуаков, освоение технических и тактических правил и приемов.</w:t>
            </w:r>
            <w:proofErr w:type="gramEnd"/>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12</w:t>
            </w: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r>
      <w:tr w:rsidR="002540C3" w:rsidRPr="00734C1E" w:rsidTr="000F4EC0">
        <w:trPr>
          <w:trHeight w:val="3036"/>
        </w:trPr>
        <w:tc>
          <w:tcPr>
            <w:tcW w:w="868" w:type="dxa"/>
            <w:vMerge/>
            <w:tcBorders>
              <w:top w:val="single" w:sz="4" w:space="0" w:color="auto"/>
              <w:left w:val="single" w:sz="4" w:space="0" w:color="auto"/>
              <w:bottom w:val="single" w:sz="4" w:space="0" w:color="auto"/>
              <w:right w:val="single" w:sz="4" w:space="0" w:color="auto"/>
            </w:tcBorders>
            <w:vAlign w:val="center"/>
            <w:hideMark/>
          </w:tcPr>
          <w:p w:rsidR="00734C1E" w:rsidRPr="00734C1E" w:rsidRDefault="00734C1E" w:rsidP="00734C1E">
            <w:pPr>
              <w:spacing w:after="0" w:line="240" w:lineRule="auto"/>
              <w:rPr>
                <w:rFonts w:ascii="Calibri" w:eastAsia="Times New Roman" w:hAnsi="Calibri" w:cs="Arial"/>
                <w:b/>
                <w:bCs/>
                <w:sz w:val="20"/>
                <w:szCs w:val="20"/>
                <w:lang w:eastAsia="ru-RU"/>
              </w:rPr>
            </w:pP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rPr>
                <w:rFonts w:ascii="Calibri" w:eastAsia="Times New Roman" w:hAnsi="Calibri" w:cs="Arial"/>
                <w:sz w:val="20"/>
                <w:szCs w:val="20"/>
                <w:lang w:eastAsia="ru-RU"/>
              </w:rPr>
            </w:pPr>
            <w:r w:rsidRPr="00734C1E">
              <w:rPr>
                <w:rFonts w:ascii="Calibri" w:eastAsia="Times New Roman" w:hAnsi="Calibri" w:cs="Arial"/>
                <w:sz w:val="20"/>
                <w:szCs w:val="20"/>
                <w:lang w:eastAsia="ru-RU"/>
              </w:rPr>
              <w:t>103</w:t>
            </w:r>
          </w:p>
        </w:tc>
        <w:tc>
          <w:tcPr>
            <w:tcW w:w="1984"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F9699C">
            <w:pPr>
              <w:spacing w:after="0" w:line="240" w:lineRule="auto"/>
              <w:rPr>
                <w:rFonts w:ascii="Calibri" w:eastAsia="Times New Roman" w:hAnsi="Calibri" w:cs="Arial"/>
                <w:sz w:val="20"/>
                <w:szCs w:val="20"/>
                <w:lang w:eastAsia="ru-RU"/>
              </w:rPr>
            </w:pPr>
            <w:r w:rsidRPr="00734C1E">
              <w:rPr>
                <w:rFonts w:ascii="Calibri" w:eastAsia="Times New Roman" w:hAnsi="Calibri" w:cs="Arial"/>
                <w:sz w:val="20"/>
                <w:szCs w:val="20"/>
                <w:lang w:eastAsia="ru-RU"/>
              </w:rPr>
              <w:t>Восхождения для выполнения норм на 3-й спортивный разряд по альпинизму</w:t>
            </w:r>
          </w:p>
        </w:tc>
        <w:tc>
          <w:tcPr>
            <w:tcW w:w="6095"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rPr>
                <w:rFonts w:ascii="Calibri" w:eastAsia="Times New Roman" w:hAnsi="Calibri" w:cs="Arial"/>
                <w:sz w:val="20"/>
                <w:szCs w:val="20"/>
                <w:lang w:eastAsia="ru-RU"/>
              </w:rPr>
            </w:pPr>
            <w:proofErr w:type="gramStart"/>
            <w:r w:rsidRPr="00734C1E">
              <w:rPr>
                <w:rFonts w:ascii="Calibri" w:eastAsia="Times New Roman" w:hAnsi="Calibri" w:cs="Arial"/>
                <w:sz w:val="20"/>
                <w:szCs w:val="20"/>
                <w:lang w:eastAsia="ru-RU"/>
              </w:rPr>
              <w:t>В процессе осуществления восхождений альпинисты должны совершенствовать ранее изученные приемы техники передвижения и страховки, приобретать навыки ориентирования в горах, учиться выбору безопасного пути, соответствующего плану и описанию маршрута, устройство бивуака в высокогорье и т.д.</w:t>
            </w:r>
            <w:proofErr w:type="gramEnd"/>
            <w:r w:rsidRPr="00734C1E">
              <w:rPr>
                <w:rFonts w:ascii="Calibri" w:eastAsia="Times New Roman" w:hAnsi="Calibri" w:cs="Arial"/>
                <w:sz w:val="20"/>
                <w:szCs w:val="20"/>
                <w:lang w:eastAsia="ru-RU"/>
              </w:rPr>
              <w:br/>
            </w:r>
            <w:proofErr w:type="gramStart"/>
            <w:r w:rsidRPr="00734C1E">
              <w:rPr>
                <w:rFonts w:ascii="Calibri" w:eastAsia="Times New Roman" w:hAnsi="Calibri" w:cs="Arial"/>
                <w:sz w:val="20"/>
                <w:szCs w:val="20"/>
                <w:lang w:eastAsia="ru-RU"/>
              </w:rPr>
              <w:t>Основные элементы темы: подготовка и оформление восхождения, меры по обеспечению безопасности, отработка организационных и дисциплинарных навыков, совершенствование техники передвижения на различном горном рельефе, отработка взаимодействия связок, знакомство с районом, освоение правил охраны окружающей среды.</w:t>
            </w:r>
            <w:proofErr w:type="gramEnd"/>
            <w:r w:rsidRPr="00734C1E">
              <w:rPr>
                <w:rFonts w:ascii="Calibri" w:eastAsia="Times New Roman" w:hAnsi="Calibri" w:cs="Arial"/>
                <w:sz w:val="20"/>
                <w:szCs w:val="20"/>
                <w:lang w:eastAsia="ru-RU"/>
              </w:rPr>
              <w:t xml:space="preserve"> Организация бивуаков, освоение тактических правил и приемов</w:t>
            </w: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47</w:t>
            </w: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r>
      <w:tr w:rsidR="002540C3" w:rsidRPr="00734C1E" w:rsidTr="000F4EC0">
        <w:trPr>
          <w:trHeight w:val="1656"/>
        </w:trPr>
        <w:tc>
          <w:tcPr>
            <w:tcW w:w="868" w:type="dxa"/>
            <w:vMerge/>
            <w:tcBorders>
              <w:top w:val="single" w:sz="4" w:space="0" w:color="auto"/>
              <w:left w:val="single" w:sz="4" w:space="0" w:color="auto"/>
              <w:bottom w:val="single" w:sz="4" w:space="0" w:color="000000"/>
              <w:right w:val="single" w:sz="4" w:space="0" w:color="auto"/>
            </w:tcBorders>
            <w:vAlign w:val="center"/>
            <w:hideMark/>
          </w:tcPr>
          <w:p w:rsidR="00734C1E" w:rsidRPr="00734C1E" w:rsidRDefault="00734C1E" w:rsidP="00734C1E">
            <w:pPr>
              <w:spacing w:after="0" w:line="240" w:lineRule="auto"/>
              <w:rPr>
                <w:rFonts w:ascii="Calibri" w:eastAsia="Times New Roman" w:hAnsi="Calibri" w:cs="Arial"/>
                <w:b/>
                <w:bCs/>
                <w:sz w:val="20"/>
                <w:szCs w:val="20"/>
                <w:lang w:eastAsia="ru-RU"/>
              </w:rPr>
            </w:pP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rPr>
                <w:rFonts w:ascii="Calibri" w:eastAsia="Times New Roman" w:hAnsi="Calibri" w:cs="Arial"/>
                <w:sz w:val="20"/>
                <w:szCs w:val="20"/>
                <w:lang w:eastAsia="ru-RU"/>
              </w:rPr>
            </w:pPr>
            <w:r w:rsidRPr="00734C1E">
              <w:rPr>
                <w:rFonts w:ascii="Calibri" w:eastAsia="Times New Roman" w:hAnsi="Calibri" w:cs="Arial"/>
                <w:sz w:val="20"/>
                <w:szCs w:val="20"/>
                <w:lang w:eastAsia="ru-RU"/>
              </w:rPr>
              <w:t>104</w:t>
            </w:r>
          </w:p>
        </w:tc>
        <w:tc>
          <w:tcPr>
            <w:tcW w:w="1984"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F9699C">
            <w:pPr>
              <w:spacing w:after="0" w:line="240" w:lineRule="auto"/>
              <w:rPr>
                <w:rFonts w:ascii="Calibri" w:eastAsia="Times New Roman" w:hAnsi="Calibri" w:cs="Arial"/>
                <w:sz w:val="20"/>
                <w:szCs w:val="20"/>
                <w:lang w:eastAsia="ru-RU"/>
              </w:rPr>
            </w:pPr>
            <w:r w:rsidRPr="00734C1E">
              <w:rPr>
                <w:rFonts w:ascii="Calibri" w:eastAsia="Times New Roman" w:hAnsi="Calibri" w:cs="Arial"/>
                <w:sz w:val="20"/>
                <w:szCs w:val="20"/>
                <w:lang w:eastAsia="ru-RU"/>
              </w:rPr>
              <w:t>Учебно-тренировочное восхождение</w:t>
            </w:r>
          </w:p>
        </w:tc>
        <w:tc>
          <w:tcPr>
            <w:tcW w:w="6095"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rPr>
                <w:rFonts w:ascii="Calibri" w:eastAsia="Times New Roman" w:hAnsi="Calibri" w:cs="Arial"/>
                <w:sz w:val="20"/>
                <w:szCs w:val="20"/>
                <w:lang w:eastAsia="ru-RU"/>
              </w:rPr>
            </w:pPr>
            <w:r w:rsidRPr="00734C1E">
              <w:rPr>
                <w:rFonts w:ascii="Calibri" w:eastAsia="Times New Roman" w:hAnsi="Calibri" w:cs="Arial"/>
                <w:sz w:val="20"/>
                <w:szCs w:val="20"/>
                <w:lang w:eastAsia="ru-RU"/>
              </w:rPr>
              <w:t xml:space="preserve">Тренировочное восхождение 2А категории сложности проводится под руководством инструктора. </w:t>
            </w:r>
            <w:proofErr w:type="gramStart"/>
            <w:r w:rsidRPr="00734C1E">
              <w:rPr>
                <w:rFonts w:ascii="Calibri" w:eastAsia="Times New Roman" w:hAnsi="Calibri" w:cs="Arial"/>
                <w:sz w:val="20"/>
                <w:szCs w:val="20"/>
                <w:lang w:eastAsia="ru-RU"/>
              </w:rPr>
              <w:t>В процессе восхождения проводится: обучение тактически приемам, приобретение навыков работы на маршруте и ее анализ, освоение методов организации взаимодействий и взаимопомощи, организация радиосвязи и сигнализации, устройство бивуаков, проверка физической подготовки и тактических навыков на маршруте.</w:t>
            </w:r>
            <w:proofErr w:type="gramEnd"/>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8</w:t>
            </w:r>
          </w:p>
        </w:tc>
        <w:tc>
          <w:tcPr>
            <w:tcW w:w="709"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single" w:sz="4" w:space="0" w:color="auto"/>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r>
      <w:tr w:rsidR="002540C3" w:rsidRPr="00734C1E" w:rsidTr="000F4EC0">
        <w:trPr>
          <w:trHeight w:val="2208"/>
        </w:trPr>
        <w:tc>
          <w:tcPr>
            <w:tcW w:w="868" w:type="dxa"/>
            <w:vMerge/>
            <w:tcBorders>
              <w:top w:val="nil"/>
              <w:left w:val="single" w:sz="4" w:space="0" w:color="auto"/>
              <w:bottom w:val="single" w:sz="4" w:space="0" w:color="auto"/>
              <w:right w:val="single" w:sz="4" w:space="0" w:color="auto"/>
            </w:tcBorders>
            <w:vAlign w:val="center"/>
            <w:hideMark/>
          </w:tcPr>
          <w:p w:rsidR="00734C1E" w:rsidRPr="00734C1E" w:rsidRDefault="00734C1E" w:rsidP="00734C1E">
            <w:pPr>
              <w:spacing w:after="0" w:line="240" w:lineRule="auto"/>
              <w:rPr>
                <w:rFonts w:ascii="Calibri" w:eastAsia="Times New Roman" w:hAnsi="Calibri" w:cs="Arial"/>
                <w:b/>
                <w:bCs/>
                <w:sz w:val="20"/>
                <w:szCs w:val="20"/>
                <w:lang w:eastAsia="ru-RU"/>
              </w:rPr>
            </w:pP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rPr>
                <w:rFonts w:ascii="Calibri" w:eastAsia="Times New Roman" w:hAnsi="Calibri" w:cs="Arial"/>
                <w:sz w:val="20"/>
                <w:szCs w:val="20"/>
                <w:lang w:eastAsia="ru-RU"/>
              </w:rPr>
            </w:pPr>
            <w:r w:rsidRPr="00734C1E">
              <w:rPr>
                <w:rFonts w:ascii="Calibri" w:eastAsia="Times New Roman" w:hAnsi="Calibri" w:cs="Arial"/>
                <w:sz w:val="20"/>
                <w:szCs w:val="20"/>
                <w:lang w:eastAsia="ru-RU"/>
              </w:rPr>
              <w:t>105</w:t>
            </w:r>
          </w:p>
        </w:tc>
        <w:tc>
          <w:tcPr>
            <w:tcW w:w="1984" w:type="dxa"/>
            <w:tcBorders>
              <w:top w:val="nil"/>
              <w:left w:val="nil"/>
              <w:bottom w:val="single" w:sz="4" w:space="0" w:color="auto"/>
              <w:right w:val="single" w:sz="4" w:space="0" w:color="auto"/>
            </w:tcBorders>
            <w:shd w:val="clear" w:color="auto" w:fill="auto"/>
            <w:hideMark/>
          </w:tcPr>
          <w:p w:rsidR="00734C1E" w:rsidRPr="00734C1E" w:rsidRDefault="00734C1E" w:rsidP="00F9699C">
            <w:pPr>
              <w:spacing w:after="0" w:line="240" w:lineRule="auto"/>
              <w:rPr>
                <w:rFonts w:ascii="Calibri" w:eastAsia="Times New Roman" w:hAnsi="Calibri" w:cs="Arial"/>
                <w:sz w:val="20"/>
                <w:szCs w:val="20"/>
                <w:lang w:eastAsia="ru-RU"/>
              </w:rPr>
            </w:pPr>
            <w:r w:rsidRPr="00734C1E">
              <w:rPr>
                <w:rFonts w:ascii="Calibri" w:eastAsia="Times New Roman" w:hAnsi="Calibri" w:cs="Arial"/>
                <w:sz w:val="20"/>
                <w:szCs w:val="20"/>
                <w:lang w:eastAsia="ru-RU"/>
              </w:rPr>
              <w:t>Восхождение с целью частичного выполнения норм 2-го спортивного разряда по альпинизму</w:t>
            </w:r>
          </w:p>
        </w:tc>
        <w:tc>
          <w:tcPr>
            <w:tcW w:w="6095"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rPr>
                <w:rFonts w:ascii="Calibri" w:eastAsia="Times New Roman" w:hAnsi="Calibri" w:cs="Arial"/>
                <w:sz w:val="20"/>
                <w:szCs w:val="20"/>
                <w:lang w:eastAsia="ru-RU"/>
              </w:rPr>
            </w:pPr>
            <w:r w:rsidRPr="00734C1E">
              <w:rPr>
                <w:rFonts w:ascii="Calibri" w:eastAsia="Times New Roman" w:hAnsi="Calibri" w:cs="Arial"/>
                <w:sz w:val="20"/>
                <w:szCs w:val="20"/>
                <w:lang w:eastAsia="ru-RU"/>
              </w:rPr>
              <w:t xml:space="preserve">Восхождения являются учебно-тренировочными, выполняются под руководством инструктора и должны включать в себя движение по всем формам горного рельефа для отработки в комплексе ранее изученных приемов передвижения и страховки. Целесообразно на каждое восхождение назначать условного руководителя. </w:t>
            </w:r>
            <w:proofErr w:type="gramStart"/>
            <w:r w:rsidRPr="00734C1E">
              <w:rPr>
                <w:rFonts w:ascii="Calibri" w:eastAsia="Times New Roman" w:hAnsi="Calibri" w:cs="Arial"/>
                <w:sz w:val="20"/>
                <w:szCs w:val="20"/>
                <w:lang w:eastAsia="ru-RU"/>
              </w:rPr>
              <w:t>При этом особое внимание придается совершенствованию навыков разработки тактического плана восхождения, его выполнению на практике и составлению отчета о выполнении тактического плана разборе восхождения.</w:t>
            </w:r>
            <w:proofErr w:type="gramEnd"/>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42</w:t>
            </w:r>
          </w:p>
        </w:tc>
        <w:tc>
          <w:tcPr>
            <w:tcW w:w="709"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nil"/>
              <w:left w:val="nil"/>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r>
      <w:tr w:rsidR="002540C3" w:rsidRPr="00734C1E" w:rsidTr="000F4EC0">
        <w:trPr>
          <w:trHeight w:val="4140"/>
        </w:trPr>
        <w:tc>
          <w:tcPr>
            <w:tcW w:w="868" w:type="dxa"/>
            <w:vMerge/>
            <w:tcBorders>
              <w:top w:val="single" w:sz="4" w:space="0" w:color="auto"/>
              <w:left w:val="single" w:sz="4" w:space="0" w:color="auto"/>
              <w:bottom w:val="single" w:sz="4" w:space="0" w:color="auto"/>
              <w:right w:val="single" w:sz="4" w:space="0" w:color="auto"/>
            </w:tcBorders>
            <w:vAlign w:val="center"/>
            <w:hideMark/>
          </w:tcPr>
          <w:p w:rsidR="00734C1E" w:rsidRPr="00734C1E" w:rsidRDefault="00734C1E" w:rsidP="00734C1E">
            <w:pPr>
              <w:spacing w:after="0" w:line="240" w:lineRule="auto"/>
              <w:rPr>
                <w:rFonts w:ascii="Calibri" w:eastAsia="Times New Roman" w:hAnsi="Calibri" w:cs="Arial"/>
                <w:b/>
                <w:bCs/>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rPr>
                <w:rFonts w:ascii="Calibri" w:eastAsia="Times New Roman" w:hAnsi="Calibri" w:cs="Arial"/>
                <w:sz w:val="20"/>
                <w:szCs w:val="20"/>
                <w:lang w:eastAsia="ru-RU"/>
              </w:rPr>
            </w:pPr>
            <w:r w:rsidRPr="00734C1E">
              <w:rPr>
                <w:rFonts w:ascii="Calibri" w:eastAsia="Times New Roman" w:hAnsi="Calibri" w:cs="Arial"/>
                <w:sz w:val="20"/>
                <w:szCs w:val="20"/>
                <w:lang w:eastAsia="ru-RU"/>
              </w:rPr>
              <w:t>106</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F9699C">
            <w:pPr>
              <w:spacing w:after="0" w:line="240" w:lineRule="auto"/>
              <w:rPr>
                <w:rFonts w:ascii="Calibri" w:eastAsia="Times New Roman" w:hAnsi="Calibri" w:cs="Arial"/>
                <w:sz w:val="20"/>
                <w:szCs w:val="20"/>
                <w:lang w:eastAsia="ru-RU"/>
              </w:rPr>
            </w:pPr>
            <w:r w:rsidRPr="00734C1E">
              <w:rPr>
                <w:rFonts w:ascii="Calibri" w:eastAsia="Times New Roman" w:hAnsi="Calibri" w:cs="Arial"/>
                <w:sz w:val="20"/>
                <w:szCs w:val="20"/>
                <w:lang w:eastAsia="ru-RU"/>
              </w:rPr>
              <w:t>Совершение восхождения для выполнения норм 2-го спортивного разряда по альпинизму</w:t>
            </w:r>
          </w:p>
        </w:tc>
        <w:tc>
          <w:tcPr>
            <w:tcW w:w="6095"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rPr>
                <w:rFonts w:ascii="Calibri" w:eastAsia="Times New Roman" w:hAnsi="Calibri" w:cs="Arial"/>
                <w:sz w:val="20"/>
                <w:szCs w:val="20"/>
                <w:lang w:eastAsia="ru-RU"/>
              </w:rPr>
            </w:pPr>
            <w:r w:rsidRPr="00734C1E">
              <w:rPr>
                <w:rFonts w:ascii="Calibri" w:eastAsia="Times New Roman" w:hAnsi="Calibri" w:cs="Arial"/>
                <w:sz w:val="20"/>
                <w:szCs w:val="20"/>
                <w:lang w:eastAsia="ru-RU"/>
              </w:rPr>
              <w:t>Совершение  тренировочного  восхождения 2б категории сложности. Восхождения данного квалификационного уровня являются учебно-тренировочными и проводятся под руководством инструктора. Совершенствование технических приемов работы на различном горном рельефе.  Проверка тактических знаний и технических навыков на маршрутах 3-ей категории сложности. В конце выполнения программы восхождений по выполнению нормативов 2-го спортивного разряда по альпинизму совершается контрольное восхождение 3б категории сложности. Это восхождение засчитывается для одного, нескольких или для всех участников отделения. В  процессе совершения зачетного восхождения проверяются навыки, приобретенные во время занятий и при совершении предыдущих восхождений. В случае успешного совершения этого восхождения инструктор делает запись-рекомендацию в «книжке альпиниста» о возможности присвоения данному участнику 2-го спортивного разряда по альпинизму.</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 </w:t>
            </w:r>
          </w:p>
        </w:tc>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734C1E" w:rsidRPr="00734C1E" w:rsidRDefault="00734C1E" w:rsidP="00734C1E">
            <w:pPr>
              <w:spacing w:after="0" w:line="240" w:lineRule="auto"/>
              <w:jc w:val="center"/>
              <w:rPr>
                <w:rFonts w:ascii="Calibri" w:eastAsia="Times New Roman" w:hAnsi="Calibri" w:cs="Arial"/>
                <w:sz w:val="20"/>
                <w:szCs w:val="20"/>
                <w:lang w:eastAsia="ru-RU"/>
              </w:rPr>
            </w:pPr>
            <w:r w:rsidRPr="00734C1E">
              <w:rPr>
                <w:rFonts w:ascii="Calibri" w:eastAsia="Times New Roman" w:hAnsi="Calibri" w:cs="Arial"/>
                <w:sz w:val="20"/>
                <w:szCs w:val="20"/>
                <w:lang w:eastAsia="ru-RU"/>
              </w:rPr>
              <w:t>42</w:t>
            </w:r>
          </w:p>
        </w:tc>
      </w:tr>
      <w:tr w:rsidR="0051484A" w:rsidRPr="00734C1E" w:rsidTr="00C12533">
        <w:trPr>
          <w:trHeight w:val="276"/>
        </w:trPr>
        <w:tc>
          <w:tcPr>
            <w:tcW w:w="9656" w:type="dxa"/>
            <w:gridSpan w:val="4"/>
            <w:tcBorders>
              <w:top w:val="single" w:sz="4" w:space="0" w:color="auto"/>
              <w:left w:val="single" w:sz="4" w:space="0" w:color="auto"/>
              <w:bottom w:val="single" w:sz="4" w:space="0" w:color="auto"/>
              <w:right w:val="single" w:sz="4" w:space="0" w:color="000000"/>
            </w:tcBorders>
            <w:shd w:val="clear" w:color="auto" w:fill="auto"/>
            <w:hideMark/>
          </w:tcPr>
          <w:p w:rsidR="0051484A" w:rsidRPr="00734C1E" w:rsidRDefault="0051484A" w:rsidP="0051484A">
            <w:pPr>
              <w:spacing w:after="0" w:line="240" w:lineRule="auto"/>
              <w:rPr>
                <w:rFonts w:ascii="Calibri" w:eastAsia="Times New Roman" w:hAnsi="Calibri" w:cs="Arial"/>
                <w:b/>
                <w:bCs/>
                <w:sz w:val="20"/>
                <w:szCs w:val="20"/>
                <w:lang w:eastAsia="ru-RU"/>
              </w:rPr>
            </w:pPr>
            <w:r w:rsidRPr="00734C1E">
              <w:rPr>
                <w:rFonts w:ascii="Calibri" w:eastAsia="Times New Roman" w:hAnsi="Calibri" w:cs="Arial"/>
                <w:b/>
                <w:bCs/>
                <w:sz w:val="20"/>
                <w:szCs w:val="20"/>
                <w:lang w:eastAsia="ru-RU"/>
              </w:rPr>
              <w:t xml:space="preserve">Сумма часов </w:t>
            </w:r>
          </w:p>
        </w:tc>
        <w:tc>
          <w:tcPr>
            <w:tcW w:w="709" w:type="dxa"/>
            <w:tcBorders>
              <w:top w:val="single" w:sz="4" w:space="0" w:color="auto"/>
              <w:left w:val="nil"/>
              <w:bottom w:val="single" w:sz="4" w:space="0" w:color="auto"/>
              <w:right w:val="single" w:sz="4" w:space="0" w:color="auto"/>
            </w:tcBorders>
            <w:shd w:val="clear" w:color="auto" w:fill="auto"/>
            <w:hideMark/>
          </w:tcPr>
          <w:p w:rsidR="0051484A" w:rsidRPr="00734C1E" w:rsidRDefault="0051484A" w:rsidP="00734C1E">
            <w:pPr>
              <w:spacing w:after="0" w:line="240" w:lineRule="auto"/>
              <w:jc w:val="center"/>
              <w:rPr>
                <w:rFonts w:ascii="Calibri" w:eastAsia="Times New Roman" w:hAnsi="Calibri" w:cs="Arial"/>
                <w:b/>
                <w:bCs/>
                <w:sz w:val="20"/>
                <w:szCs w:val="20"/>
                <w:lang w:eastAsia="ru-RU"/>
              </w:rPr>
            </w:pPr>
            <w:r w:rsidRPr="00734C1E">
              <w:rPr>
                <w:rFonts w:ascii="Calibri" w:eastAsia="Times New Roman" w:hAnsi="Calibri" w:cs="Arial"/>
                <w:b/>
                <w:bCs/>
                <w:sz w:val="20"/>
                <w:szCs w:val="20"/>
                <w:lang w:eastAsia="ru-RU"/>
              </w:rPr>
              <w:t>41,5</w:t>
            </w:r>
          </w:p>
        </w:tc>
        <w:tc>
          <w:tcPr>
            <w:tcW w:w="708" w:type="dxa"/>
            <w:tcBorders>
              <w:top w:val="single" w:sz="4" w:space="0" w:color="auto"/>
              <w:left w:val="nil"/>
              <w:bottom w:val="single" w:sz="4" w:space="0" w:color="auto"/>
              <w:right w:val="single" w:sz="4" w:space="0" w:color="auto"/>
            </w:tcBorders>
            <w:shd w:val="clear" w:color="auto" w:fill="auto"/>
            <w:hideMark/>
          </w:tcPr>
          <w:p w:rsidR="0051484A" w:rsidRPr="00734C1E" w:rsidRDefault="0051484A" w:rsidP="00734C1E">
            <w:pPr>
              <w:spacing w:after="0" w:line="240" w:lineRule="auto"/>
              <w:jc w:val="center"/>
              <w:rPr>
                <w:rFonts w:ascii="Calibri" w:eastAsia="Times New Roman" w:hAnsi="Calibri" w:cs="Arial"/>
                <w:b/>
                <w:bCs/>
                <w:sz w:val="20"/>
                <w:szCs w:val="20"/>
                <w:lang w:eastAsia="ru-RU"/>
              </w:rPr>
            </w:pPr>
            <w:r w:rsidRPr="00734C1E">
              <w:rPr>
                <w:rFonts w:ascii="Calibri" w:eastAsia="Times New Roman" w:hAnsi="Calibri" w:cs="Arial"/>
                <w:b/>
                <w:bCs/>
                <w:sz w:val="20"/>
                <w:szCs w:val="20"/>
                <w:lang w:eastAsia="ru-RU"/>
              </w:rPr>
              <w:t>350</w:t>
            </w:r>
          </w:p>
        </w:tc>
        <w:tc>
          <w:tcPr>
            <w:tcW w:w="709" w:type="dxa"/>
            <w:tcBorders>
              <w:top w:val="single" w:sz="4" w:space="0" w:color="auto"/>
              <w:left w:val="nil"/>
              <w:bottom w:val="single" w:sz="4" w:space="0" w:color="auto"/>
              <w:right w:val="single" w:sz="4" w:space="0" w:color="auto"/>
            </w:tcBorders>
            <w:shd w:val="clear" w:color="auto" w:fill="auto"/>
            <w:hideMark/>
          </w:tcPr>
          <w:p w:rsidR="0051484A" w:rsidRPr="00734C1E" w:rsidRDefault="0051484A" w:rsidP="00734C1E">
            <w:pPr>
              <w:spacing w:after="0" w:line="240" w:lineRule="auto"/>
              <w:jc w:val="center"/>
              <w:rPr>
                <w:rFonts w:ascii="Calibri" w:eastAsia="Times New Roman" w:hAnsi="Calibri" w:cs="Arial"/>
                <w:b/>
                <w:bCs/>
                <w:sz w:val="20"/>
                <w:szCs w:val="20"/>
                <w:lang w:eastAsia="ru-RU"/>
              </w:rPr>
            </w:pPr>
            <w:r w:rsidRPr="00734C1E">
              <w:rPr>
                <w:rFonts w:ascii="Calibri" w:eastAsia="Times New Roman" w:hAnsi="Calibri" w:cs="Arial"/>
                <w:b/>
                <w:bCs/>
                <w:sz w:val="20"/>
                <w:szCs w:val="20"/>
                <w:lang w:eastAsia="ru-RU"/>
              </w:rPr>
              <w:t>30</w:t>
            </w:r>
          </w:p>
        </w:tc>
        <w:tc>
          <w:tcPr>
            <w:tcW w:w="709" w:type="dxa"/>
            <w:tcBorders>
              <w:top w:val="single" w:sz="4" w:space="0" w:color="auto"/>
              <w:left w:val="nil"/>
              <w:bottom w:val="single" w:sz="4" w:space="0" w:color="auto"/>
              <w:right w:val="single" w:sz="4" w:space="0" w:color="auto"/>
            </w:tcBorders>
            <w:shd w:val="clear" w:color="auto" w:fill="auto"/>
            <w:hideMark/>
          </w:tcPr>
          <w:p w:rsidR="0051484A" w:rsidRPr="00734C1E" w:rsidRDefault="0051484A" w:rsidP="00734C1E">
            <w:pPr>
              <w:spacing w:after="0" w:line="240" w:lineRule="auto"/>
              <w:jc w:val="center"/>
              <w:rPr>
                <w:rFonts w:ascii="Calibri" w:eastAsia="Times New Roman" w:hAnsi="Calibri" w:cs="Arial"/>
                <w:b/>
                <w:bCs/>
                <w:sz w:val="20"/>
                <w:szCs w:val="20"/>
                <w:lang w:eastAsia="ru-RU"/>
              </w:rPr>
            </w:pPr>
            <w:r w:rsidRPr="00734C1E">
              <w:rPr>
                <w:rFonts w:ascii="Calibri" w:eastAsia="Times New Roman" w:hAnsi="Calibri" w:cs="Arial"/>
                <w:b/>
                <w:bCs/>
                <w:sz w:val="20"/>
                <w:szCs w:val="20"/>
                <w:lang w:eastAsia="ru-RU"/>
              </w:rPr>
              <w:t>407,5</w:t>
            </w:r>
          </w:p>
        </w:tc>
        <w:tc>
          <w:tcPr>
            <w:tcW w:w="709" w:type="dxa"/>
            <w:tcBorders>
              <w:top w:val="single" w:sz="4" w:space="0" w:color="auto"/>
              <w:left w:val="nil"/>
              <w:bottom w:val="single" w:sz="4" w:space="0" w:color="auto"/>
              <w:right w:val="single" w:sz="4" w:space="0" w:color="auto"/>
            </w:tcBorders>
            <w:shd w:val="clear" w:color="auto" w:fill="auto"/>
            <w:hideMark/>
          </w:tcPr>
          <w:p w:rsidR="0051484A" w:rsidRPr="00734C1E" w:rsidRDefault="0051484A" w:rsidP="00734C1E">
            <w:pPr>
              <w:spacing w:after="0" w:line="240" w:lineRule="auto"/>
              <w:jc w:val="center"/>
              <w:rPr>
                <w:rFonts w:ascii="Calibri" w:eastAsia="Times New Roman" w:hAnsi="Calibri" w:cs="Arial"/>
                <w:b/>
                <w:bCs/>
                <w:sz w:val="20"/>
                <w:szCs w:val="20"/>
                <w:lang w:eastAsia="ru-RU"/>
              </w:rPr>
            </w:pPr>
            <w:r w:rsidRPr="00734C1E">
              <w:rPr>
                <w:rFonts w:ascii="Calibri" w:eastAsia="Times New Roman" w:hAnsi="Calibri" w:cs="Arial"/>
                <w:b/>
                <w:bCs/>
                <w:sz w:val="20"/>
                <w:szCs w:val="20"/>
                <w:lang w:eastAsia="ru-RU"/>
              </w:rPr>
              <w:t>30</w:t>
            </w:r>
          </w:p>
        </w:tc>
        <w:tc>
          <w:tcPr>
            <w:tcW w:w="709" w:type="dxa"/>
            <w:tcBorders>
              <w:top w:val="single" w:sz="4" w:space="0" w:color="auto"/>
              <w:left w:val="nil"/>
              <w:bottom w:val="single" w:sz="4" w:space="0" w:color="auto"/>
              <w:right w:val="single" w:sz="4" w:space="0" w:color="auto"/>
            </w:tcBorders>
            <w:shd w:val="clear" w:color="auto" w:fill="auto"/>
            <w:hideMark/>
          </w:tcPr>
          <w:p w:rsidR="0051484A" w:rsidRPr="00734C1E" w:rsidRDefault="0051484A" w:rsidP="00734C1E">
            <w:pPr>
              <w:spacing w:after="0" w:line="240" w:lineRule="auto"/>
              <w:jc w:val="center"/>
              <w:rPr>
                <w:rFonts w:ascii="Calibri" w:eastAsia="Times New Roman" w:hAnsi="Calibri" w:cs="Arial"/>
                <w:b/>
                <w:bCs/>
                <w:sz w:val="20"/>
                <w:szCs w:val="20"/>
                <w:lang w:eastAsia="ru-RU"/>
              </w:rPr>
            </w:pPr>
            <w:r w:rsidRPr="00734C1E">
              <w:rPr>
                <w:rFonts w:ascii="Calibri" w:eastAsia="Times New Roman" w:hAnsi="Calibri" w:cs="Arial"/>
                <w:b/>
                <w:bCs/>
                <w:sz w:val="20"/>
                <w:szCs w:val="20"/>
                <w:lang w:eastAsia="ru-RU"/>
              </w:rPr>
              <w:t>444</w:t>
            </w:r>
          </w:p>
        </w:tc>
        <w:tc>
          <w:tcPr>
            <w:tcW w:w="709" w:type="dxa"/>
            <w:tcBorders>
              <w:top w:val="single" w:sz="4" w:space="0" w:color="auto"/>
              <w:left w:val="nil"/>
              <w:bottom w:val="single" w:sz="4" w:space="0" w:color="auto"/>
              <w:right w:val="single" w:sz="4" w:space="0" w:color="auto"/>
            </w:tcBorders>
            <w:shd w:val="clear" w:color="auto" w:fill="auto"/>
            <w:hideMark/>
          </w:tcPr>
          <w:p w:rsidR="0051484A" w:rsidRPr="00734C1E" w:rsidRDefault="0051484A" w:rsidP="00734C1E">
            <w:pPr>
              <w:spacing w:after="0" w:line="240" w:lineRule="auto"/>
              <w:jc w:val="center"/>
              <w:rPr>
                <w:rFonts w:ascii="Calibri" w:eastAsia="Times New Roman" w:hAnsi="Calibri" w:cs="Arial"/>
                <w:b/>
                <w:bCs/>
                <w:sz w:val="20"/>
                <w:szCs w:val="20"/>
                <w:lang w:eastAsia="ru-RU"/>
              </w:rPr>
            </w:pPr>
            <w:r w:rsidRPr="00734C1E">
              <w:rPr>
                <w:rFonts w:ascii="Calibri" w:eastAsia="Times New Roman" w:hAnsi="Calibri" w:cs="Arial"/>
                <w:b/>
                <w:bCs/>
                <w:sz w:val="20"/>
                <w:szCs w:val="20"/>
                <w:lang w:eastAsia="ru-RU"/>
              </w:rPr>
              <w:t>24</w:t>
            </w:r>
          </w:p>
        </w:tc>
        <w:tc>
          <w:tcPr>
            <w:tcW w:w="708" w:type="dxa"/>
            <w:tcBorders>
              <w:top w:val="single" w:sz="4" w:space="0" w:color="auto"/>
              <w:left w:val="nil"/>
              <w:bottom w:val="single" w:sz="4" w:space="0" w:color="auto"/>
              <w:right w:val="single" w:sz="4" w:space="0" w:color="auto"/>
            </w:tcBorders>
            <w:shd w:val="clear" w:color="auto" w:fill="auto"/>
            <w:hideMark/>
          </w:tcPr>
          <w:p w:rsidR="0051484A" w:rsidRPr="00734C1E" w:rsidRDefault="0051484A" w:rsidP="00734C1E">
            <w:pPr>
              <w:spacing w:after="0" w:line="240" w:lineRule="auto"/>
              <w:jc w:val="center"/>
              <w:rPr>
                <w:rFonts w:ascii="Calibri" w:eastAsia="Times New Roman" w:hAnsi="Calibri" w:cs="Arial"/>
                <w:b/>
                <w:bCs/>
                <w:sz w:val="20"/>
                <w:szCs w:val="20"/>
                <w:lang w:eastAsia="ru-RU"/>
              </w:rPr>
            </w:pPr>
            <w:r w:rsidRPr="00734C1E">
              <w:rPr>
                <w:rFonts w:ascii="Calibri" w:eastAsia="Times New Roman" w:hAnsi="Calibri" w:cs="Arial"/>
                <w:b/>
                <w:bCs/>
                <w:sz w:val="20"/>
                <w:szCs w:val="20"/>
                <w:lang w:eastAsia="ru-RU"/>
              </w:rPr>
              <w:t>446</w:t>
            </w:r>
          </w:p>
        </w:tc>
      </w:tr>
      <w:tr w:rsidR="0051484A" w:rsidRPr="00734C1E" w:rsidTr="00421729">
        <w:trPr>
          <w:trHeight w:val="276"/>
        </w:trPr>
        <w:tc>
          <w:tcPr>
            <w:tcW w:w="9656" w:type="dxa"/>
            <w:gridSpan w:val="4"/>
            <w:tcBorders>
              <w:top w:val="nil"/>
              <w:left w:val="single" w:sz="4" w:space="0" w:color="auto"/>
              <w:bottom w:val="single" w:sz="4" w:space="0" w:color="auto"/>
              <w:right w:val="single" w:sz="4" w:space="0" w:color="000000"/>
            </w:tcBorders>
            <w:shd w:val="clear" w:color="auto" w:fill="auto"/>
            <w:hideMark/>
          </w:tcPr>
          <w:p w:rsidR="0051484A" w:rsidRPr="00734C1E" w:rsidRDefault="0051484A" w:rsidP="0051484A">
            <w:pPr>
              <w:spacing w:after="0" w:line="240" w:lineRule="auto"/>
              <w:rPr>
                <w:rFonts w:ascii="Calibri" w:eastAsia="Times New Roman" w:hAnsi="Calibri" w:cs="Arial"/>
                <w:sz w:val="20"/>
                <w:szCs w:val="20"/>
                <w:lang w:eastAsia="ru-RU"/>
              </w:rPr>
            </w:pPr>
            <w:r w:rsidRPr="00734C1E">
              <w:rPr>
                <w:rFonts w:ascii="Calibri" w:eastAsia="Times New Roman" w:hAnsi="Calibri" w:cs="Arial"/>
                <w:b/>
                <w:bCs/>
                <w:sz w:val="20"/>
                <w:szCs w:val="20"/>
                <w:lang w:eastAsia="ru-RU"/>
              </w:rPr>
              <w:t xml:space="preserve"> ВСЕГО на этап:</w:t>
            </w:r>
            <w:r w:rsidRPr="00734C1E">
              <w:rPr>
                <w:rFonts w:ascii="Calibri" w:eastAsia="Times New Roman" w:hAnsi="Calibri" w:cs="Arial"/>
                <w:sz w:val="20"/>
                <w:szCs w:val="20"/>
                <w:lang w:eastAsia="ru-RU"/>
              </w:rPr>
              <w:t> </w:t>
            </w:r>
          </w:p>
        </w:tc>
        <w:tc>
          <w:tcPr>
            <w:tcW w:w="1417" w:type="dxa"/>
            <w:gridSpan w:val="2"/>
            <w:tcBorders>
              <w:top w:val="single" w:sz="4" w:space="0" w:color="auto"/>
              <w:left w:val="nil"/>
              <w:bottom w:val="single" w:sz="4" w:space="0" w:color="auto"/>
              <w:right w:val="single" w:sz="4" w:space="0" w:color="000000"/>
            </w:tcBorders>
            <w:shd w:val="clear" w:color="auto" w:fill="auto"/>
            <w:hideMark/>
          </w:tcPr>
          <w:p w:rsidR="0051484A" w:rsidRPr="00734C1E" w:rsidRDefault="0051484A" w:rsidP="00734C1E">
            <w:pPr>
              <w:spacing w:after="0" w:line="240" w:lineRule="auto"/>
              <w:jc w:val="center"/>
              <w:rPr>
                <w:rFonts w:ascii="Calibri" w:eastAsia="Times New Roman" w:hAnsi="Calibri" w:cs="Arial"/>
                <w:b/>
                <w:bCs/>
                <w:sz w:val="20"/>
                <w:szCs w:val="20"/>
                <w:lang w:eastAsia="ru-RU"/>
              </w:rPr>
            </w:pPr>
            <w:r w:rsidRPr="00734C1E">
              <w:rPr>
                <w:rFonts w:ascii="Calibri" w:eastAsia="Times New Roman" w:hAnsi="Calibri" w:cs="Arial"/>
                <w:b/>
                <w:bCs/>
                <w:sz w:val="20"/>
                <w:szCs w:val="20"/>
                <w:lang w:eastAsia="ru-RU"/>
              </w:rPr>
              <w:t>391,5</w:t>
            </w:r>
          </w:p>
        </w:tc>
        <w:tc>
          <w:tcPr>
            <w:tcW w:w="1418" w:type="dxa"/>
            <w:gridSpan w:val="2"/>
            <w:tcBorders>
              <w:top w:val="single" w:sz="4" w:space="0" w:color="auto"/>
              <w:left w:val="nil"/>
              <w:bottom w:val="single" w:sz="4" w:space="0" w:color="auto"/>
              <w:right w:val="single" w:sz="4" w:space="0" w:color="000000"/>
            </w:tcBorders>
            <w:shd w:val="clear" w:color="auto" w:fill="auto"/>
            <w:hideMark/>
          </w:tcPr>
          <w:p w:rsidR="0051484A" w:rsidRPr="00734C1E" w:rsidRDefault="0051484A" w:rsidP="00734C1E">
            <w:pPr>
              <w:spacing w:after="0" w:line="240" w:lineRule="auto"/>
              <w:jc w:val="center"/>
              <w:rPr>
                <w:rFonts w:ascii="Calibri" w:eastAsia="Times New Roman" w:hAnsi="Calibri" w:cs="Arial"/>
                <w:b/>
                <w:bCs/>
                <w:sz w:val="20"/>
                <w:szCs w:val="20"/>
                <w:lang w:eastAsia="ru-RU"/>
              </w:rPr>
            </w:pPr>
            <w:r w:rsidRPr="00734C1E">
              <w:rPr>
                <w:rFonts w:ascii="Calibri" w:eastAsia="Times New Roman" w:hAnsi="Calibri" w:cs="Arial"/>
                <w:b/>
                <w:bCs/>
                <w:sz w:val="20"/>
                <w:szCs w:val="20"/>
                <w:lang w:eastAsia="ru-RU"/>
              </w:rPr>
              <w:t>437,5</w:t>
            </w:r>
          </w:p>
        </w:tc>
        <w:tc>
          <w:tcPr>
            <w:tcW w:w="1418" w:type="dxa"/>
            <w:gridSpan w:val="2"/>
            <w:tcBorders>
              <w:top w:val="single" w:sz="4" w:space="0" w:color="auto"/>
              <w:left w:val="nil"/>
              <w:bottom w:val="single" w:sz="4" w:space="0" w:color="auto"/>
              <w:right w:val="single" w:sz="4" w:space="0" w:color="000000"/>
            </w:tcBorders>
            <w:shd w:val="clear" w:color="auto" w:fill="auto"/>
            <w:hideMark/>
          </w:tcPr>
          <w:p w:rsidR="0051484A" w:rsidRPr="00734C1E" w:rsidRDefault="0051484A" w:rsidP="00734C1E">
            <w:pPr>
              <w:spacing w:after="0" w:line="240" w:lineRule="auto"/>
              <w:jc w:val="center"/>
              <w:rPr>
                <w:rFonts w:ascii="Calibri" w:eastAsia="Times New Roman" w:hAnsi="Calibri" w:cs="Arial"/>
                <w:b/>
                <w:bCs/>
                <w:sz w:val="20"/>
                <w:szCs w:val="20"/>
                <w:lang w:eastAsia="ru-RU"/>
              </w:rPr>
            </w:pPr>
            <w:r w:rsidRPr="00734C1E">
              <w:rPr>
                <w:rFonts w:ascii="Calibri" w:eastAsia="Times New Roman" w:hAnsi="Calibri" w:cs="Arial"/>
                <w:b/>
                <w:bCs/>
                <w:sz w:val="20"/>
                <w:szCs w:val="20"/>
                <w:lang w:eastAsia="ru-RU"/>
              </w:rPr>
              <w:t>474</w:t>
            </w:r>
          </w:p>
        </w:tc>
        <w:tc>
          <w:tcPr>
            <w:tcW w:w="1417" w:type="dxa"/>
            <w:gridSpan w:val="2"/>
            <w:tcBorders>
              <w:top w:val="single" w:sz="4" w:space="0" w:color="auto"/>
              <w:left w:val="nil"/>
              <w:bottom w:val="single" w:sz="4" w:space="0" w:color="auto"/>
              <w:right w:val="single" w:sz="4" w:space="0" w:color="000000"/>
            </w:tcBorders>
            <w:shd w:val="clear" w:color="auto" w:fill="auto"/>
            <w:hideMark/>
          </w:tcPr>
          <w:p w:rsidR="0051484A" w:rsidRPr="00734C1E" w:rsidRDefault="0051484A" w:rsidP="00734C1E">
            <w:pPr>
              <w:spacing w:after="0" w:line="240" w:lineRule="auto"/>
              <w:jc w:val="center"/>
              <w:rPr>
                <w:rFonts w:ascii="Calibri" w:eastAsia="Times New Roman" w:hAnsi="Calibri" w:cs="Arial"/>
                <w:b/>
                <w:bCs/>
                <w:sz w:val="20"/>
                <w:szCs w:val="20"/>
                <w:lang w:eastAsia="ru-RU"/>
              </w:rPr>
            </w:pPr>
            <w:r w:rsidRPr="00734C1E">
              <w:rPr>
                <w:rFonts w:ascii="Calibri" w:eastAsia="Times New Roman" w:hAnsi="Calibri" w:cs="Arial"/>
                <w:b/>
                <w:bCs/>
                <w:sz w:val="20"/>
                <w:szCs w:val="20"/>
                <w:lang w:eastAsia="ru-RU"/>
              </w:rPr>
              <w:t>470</w:t>
            </w:r>
          </w:p>
        </w:tc>
      </w:tr>
    </w:tbl>
    <w:p w:rsidR="005553CA" w:rsidRDefault="005553CA"/>
    <w:sectPr w:rsidR="005553CA" w:rsidSect="000F4EC0">
      <w:pgSz w:w="16838" w:h="11906" w:orient="landscape"/>
      <w:pgMar w:top="426" w:right="1134" w:bottom="426"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8"/>
  <w:proofState w:spelling="clean" w:grammar="clean"/>
  <w:defaultTabStop w:val="708"/>
  <w:drawingGridHorizontalSpacing w:val="110"/>
  <w:displayHorizontalDrawingGridEvery w:val="2"/>
  <w:characterSpacingControl w:val="doNotCompress"/>
  <w:compat/>
  <w:rsids>
    <w:rsidRoot w:val="00734C1E"/>
    <w:rsid w:val="00010D69"/>
    <w:rsid w:val="000150DF"/>
    <w:rsid w:val="000F4EC0"/>
    <w:rsid w:val="001007FC"/>
    <w:rsid w:val="002540C3"/>
    <w:rsid w:val="002A16DF"/>
    <w:rsid w:val="0051484A"/>
    <w:rsid w:val="005553CA"/>
    <w:rsid w:val="0068084C"/>
    <w:rsid w:val="00734C1E"/>
    <w:rsid w:val="007654D6"/>
    <w:rsid w:val="008D69FA"/>
    <w:rsid w:val="00C14929"/>
    <w:rsid w:val="00E3396A"/>
    <w:rsid w:val="00F969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53C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458572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16</Pages>
  <Words>5295</Words>
  <Characters>30186</Characters>
  <Application>Microsoft Office Word</Application>
  <DocSecurity>0</DocSecurity>
  <Lines>251</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MultiDVD Team</Company>
  <LinksUpToDate>false</LinksUpToDate>
  <CharactersWithSpaces>35411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Киселева</dc:creator>
  <cp:keywords/>
  <dc:description/>
  <cp:lastModifiedBy>Киселева</cp:lastModifiedBy>
  <cp:revision>3</cp:revision>
  <dcterms:created xsi:type="dcterms:W3CDTF">2017-05-24T19:09:00Z</dcterms:created>
  <dcterms:modified xsi:type="dcterms:W3CDTF">2017-05-24T19:37:00Z</dcterms:modified>
</cp:coreProperties>
</file>